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+ 1h (konsultacje) + 24h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8P1Z2_W01: </w:t>
      </w:r>
    </w:p>
    <w:p>
      <w:pPr/>
      <w:r>
        <w:rPr/>
        <w:t xml:space="preserve">							posiada wiedzę z zakresu sterowania produkcją oraz zna zasady i mechanizmy sterowania przepływem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8P1Z2_U02: </w:t>
      </w:r>
    </w:p>
    <w:p>
      <w:pPr/>
      <w:r>
        <w:rPr/>
        <w:t xml:space="preserve">							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							rozumie ograniczenia: wynikające z aktualnego poziomu rozwoju procesów produkcyjnych w przedsiębiorstwie, wynikające z możliwości ich udoskonalania w przyszłości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8P1Z2_K01: </w:t>
      </w:r>
    </w:p>
    <w:p>
      <w:pPr/>
      <w:r>
        <w:rPr/>
        <w:t xml:space="preserve">							ma świadomość poziomu swojej wiedzy i umiejętności, ro-zumie konieczność dalszego poszerzania wiedzy zawodo-wej i rozwoju osobistego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2024-05-19T09:38:20+02:00</dcterms:created>
  <dcterms:modified xsi:type="dcterms:W3CDTF">2024-05-19T09:38:20+02:00</dcterms:modified>
</cp:coreProperties>
</file>

<file path=docProps/custom.xml><?xml version="1.0" encoding="utf-8"?>
<Properties xmlns="http://schemas.openxmlformats.org/officeDocument/2006/custom-properties" xmlns:vt="http://schemas.openxmlformats.org/officeDocument/2006/docPropsVTypes"/>
</file>