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obcy 2</w:t>
      </w:r>
    </w:p>
    <w:p>
      <w:pPr>
        <w:keepNext w:val="1"/>
        <w:spacing w:after="10"/>
      </w:pPr>
      <w:r>
        <w:rPr>
          <w:b/>
          <w:bCs/>
        </w:rPr>
        <w:t xml:space="preserve">Koordynator przedmiotu: </w:t>
      </w:r>
    </w:p>
    <w:p>
      <w:pPr>
        <w:spacing w:before="20" w:after="190"/>
      </w:pPr>
      <w:r>
        <w:rPr/>
        <w:t xml:space="preserve">mgr Lucyna Skwarko</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 i Inżynieria Produkcji</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JEZO2</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100h (4 ECTS): 
56h (zajęcia ćwiczeniowe) + 44h (praca własna)
</w:t>
      </w:r>
    </w:p>
    <w:p>
      <w:pPr>
        <w:keepNext w:val="1"/>
        <w:spacing w:after="10"/>
      </w:pPr>
      <w:r>
        <w:rPr>
          <w:b/>
          <w:bCs/>
        </w:rPr>
        <w:t xml:space="preserve">Liczba punktów ECTS na zajęciach wymagających bezpośredniego udziału nauczycieli akademickich: </w:t>
      </w:r>
    </w:p>
    <w:p>
      <w:pPr>
        <w:spacing w:before="20" w:after="190"/>
      </w:pPr>
      <w:r>
        <w:rPr/>
        <w:t xml:space="preserve">2 ECTS: 
56h (zajęcia ćwiczeniowe) = 56h</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4 ECTS: 
56h (zajęcia ćwiczeniowe) + 44h (praca własna) = 100h</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840h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Nie mniej niż Poziom A2 Student rozumie wypowiedzi i często używane wyrażenia w zakresie tematów, związanych z życiem codziennym. Potrafi porozumiewać się w rutynowych, prostych sytuacjach, wymagających je-dynie bezpośredniej wymiany zdań na tematy znane i typowe. Potrafi w prosty sposób opisywać swoje pochodzenie i otoczenie, w którym żyje, a także poruszać sprawy związane z najważniejszymi potrzebami życia co-dziennego. wskazany Poziom B1 lub wyżej Student rozumie znaczenie głównych wątków przekazu zawartego w jasnych, standardowych wypo-wiedziach, które dotyczą znanych mu spraw i zdarzeń, typowych dla pracy, szkoły, czasu wolnego itp. Potrafi radzić sobie w większości sytuacji, które mogą się zdarzyć w czasie podróży w regionie, w którym mówi się danym językiem. Potrafi tworzyć proste, spójne wypowiedzi ustne lub pisemne, na tematy, które są mu znane bądź go interesują. Potrafi opisywać zdarzenia, nadzieje, marzenia i zamierzenia, krótko uzasadniając bądź wyjaśniając swoje opinie i plany.</w:t>
      </w:r>
    </w:p>
    <w:p>
      <w:pPr>
        <w:keepNext w:val="1"/>
        <w:spacing w:after="10"/>
      </w:pPr>
      <w:r>
        <w:rPr>
          <w:b/>
          <w:bCs/>
        </w:rPr>
        <w:t xml:space="preserve">Limit liczby studentów: </w:t>
      </w:r>
    </w:p>
    <w:p>
      <w:pPr>
        <w:spacing w:before="20" w:after="190"/>
      </w:pPr>
      <w:r>
        <w:rPr/>
        <w:t xml:space="preserve">od 15 do 30 (ćwiczenia)  </w:t>
      </w:r>
    </w:p>
    <w:p>
      <w:pPr>
        <w:keepNext w:val="1"/>
        <w:spacing w:after="10"/>
      </w:pPr>
      <w:r>
        <w:rPr>
          <w:b/>
          <w:bCs/>
        </w:rPr>
        <w:t xml:space="preserve">Cel przedmiotu: </w:t>
      </w:r>
    </w:p>
    <w:p>
      <w:pPr>
        <w:spacing w:before="20" w:after="190"/>
      </w:pPr>
      <w:r>
        <w:rPr/>
        <w:t xml:space="preserve">Osiągnięcie poziomu B2 zgodnie z Europejskim Opisem Kształcenia Językowego w zakresie języka ogólnego, z elementami języka specjalistycznego potrzebnego absolwentom uczelni technicznej, zróżnicowanego w zależności od kierunku studiów.</w:t>
      </w:r>
    </w:p>
    <w:p>
      <w:pPr>
        <w:keepNext w:val="1"/>
        <w:spacing w:after="10"/>
      </w:pPr>
      <w:r>
        <w:rPr>
          <w:b/>
          <w:bCs/>
        </w:rPr>
        <w:t xml:space="preserve">Treści kształcenia: </w:t>
      </w:r>
    </w:p>
    <w:p>
      <w:pPr>
        <w:spacing w:before="20" w:after="190"/>
      </w:pPr>
      <w:r>
        <w:rPr/>
        <w:t xml:space="preserve">karty przedmiotów dla poszczególnych modułów nauczania języka obcego są na stronie www.sjo.pw.edu.pl</w:t>
      </w:r>
    </w:p>
    <w:p>
      <w:pPr>
        <w:keepNext w:val="1"/>
        <w:spacing w:after="10"/>
      </w:pPr>
      <w:r>
        <w:rPr>
          <w:b/>
          <w:bCs/>
        </w:rPr>
        <w:t xml:space="preserve">Metody oceny: </w:t>
      </w:r>
    </w:p>
    <w:p>
      <w:pPr>
        <w:spacing w:before="20" w:after="190"/>
      </w:pPr>
      <w:r>
        <w:rPr/>
        <w:t xml:space="preserve">krótkie prace kontrolne, wypowiedzi ustne, prezentacja ustna, prace domowe, prace pisemne, testy modułowe, egzamin B2</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podręczniki do nauki języków obcych + materiały własne lektora</w:t>
      </w:r>
    </w:p>
    <w:p>
      <w:pPr>
        <w:keepNext w:val="1"/>
        <w:spacing w:after="10"/>
      </w:pPr>
      <w:r>
        <w:rPr>
          <w:b/>
          <w:bCs/>
        </w:rPr>
        <w:t xml:space="preserve">Witryna www przedmiotu: </w:t>
      </w:r>
    </w:p>
    <w:p>
      <w:pPr>
        <w:spacing w:before="20" w:after="190"/>
      </w:pPr>
      <w:r>
        <w:rPr/>
        <w:t xml:space="preserve">www.sjo.pw.edu.pl</w:t>
      </w:r>
    </w:p>
    <w:p>
      <w:pPr>
        <w:keepNext w:val="1"/>
        <w:spacing w:after="10"/>
      </w:pPr>
      <w:r>
        <w:rPr>
          <w:b/>
          <w:bCs/>
        </w:rPr>
        <w:t xml:space="preserve">Uwagi: </w:t>
      </w:r>
    </w:p>
    <w:p>
      <w:pPr>
        <w:spacing w:before="20" w:after="190"/>
      </w:pPr>
      <w:r>
        <w:rPr/>
        <w:t xml:space="preserve">Czas trwania przygotowania do osiągnięcia kompetencji na poziomie B2 zależy od poziomu wejściowego, A2 lub B1 lub B2. Po zdaniu egzaminu na poziomie B2, jeśli student dysponuje jeszcze godzinami na naukę języków obcych, wybiera zajęcia z oferty SJO Lektoratów Tematycznych i innych języków.</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JEZO2_W01: </w:t>
      </w:r>
    </w:p>
    <w:p>
      <w:pPr/>
      <w:r>
        <w:rPr/>
        <w:t xml:space="preserve">Ma uporządkowaną znajomość struktur gramatycznych i słownictwa dotyczących rozumienia i tworzenia różnych rodzajów tekstów pisanych i mówionych, formalnych i nieformalnych, zarówno ogólnych jak ze swojej dziedziny.														</w:t>
      </w:r>
    </w:p>
    <w:p>
      <w:pPr>
        <w:spacing w:before="60"/>
      </w:pPr>
      <w:r>
        <w:rPr/>
        <w:t xml:space="preserve">Weryfikacja: </w:t>
      </w:r>
    </w:p>
    <w:p>
      <w:pPr>
        <w:spacing w:before="20" w:after="190"/>
      </w:pPr>
      <w:r>
        <w:rPr/>
        <w:t xml:space="preserve">krótkie prace kontrolne, wypowiedzi ustne, prezentacja ustna, prace domowe, prace pisemne, testy modułowe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JEZO2_U01: </w:t>
      </w:r>
    </w:p>
    <w:p>
      <w:pPr/>
      <w:r>
        <w:rPr/>
        <w:t xml:space="preserve">							Potrafi wypowiadać się i prowadzić rozmowę na tematy ogólne i związane ze swoją dziedziną, jasno, spontanicznie i płynnie tak, że można bez trudu zrozumieć sens jego wypowiedzi, z zastosowaniem form stylistycznych i gramatycznych na poziomie B2 oraz potrafi przygotować prezentację ustną, dotyczącą szczegółowych zagadnień z zakresu studiowanego kierunku studiów.																					</w:t>
      </w:r>
    </w:p>
    <w:p>
      <w:pPr>
        <w:spacing w:before="60"/>
      </w:pPr>
      <w:r>
        <w:rPr/>
        <w:t xml:space="preserve">Weryfikacja: </w:t>
      </w:r>
    </w:p>
    <w:p>
      <w:pPr>
        <w:spacing w:before="20" w:after="190"/>
      </w:pPr>
      <w:r>
        <w:rPr/>
        <w:t xml:space="preserve">krótkie prace kontrolne, wypowiedzi ustne, prezentacja ustna, prace domowe, prace pisemne, testy modułowe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JEZO2_K01: </w:t>
      </w:r>
    </w:p>
    <w:p>
      <w:pPr/>
      <w:r>
        <w:rPr/>
        <w:t xml:space="preserve">							potrafi działać i współpracować w grupie																					</w:t>
      </w:r>
    </w:p>
    <w:p>
      <w:pPr>
        <w:spacing w:before="60"/>
      </w:pPr>
      <w:r>
        <w:rPr/>
        <w:t xml:space="preserve">Weryfikacja: </w:t>
      </w:r>
    </w:p>
    <w:p>
      <w:pPr>
        <w:spacing w:before="20" w:after="190"/>
      </w:pPr>
      <w:r>
        <w:rPr/>
        <w:t xml:space="preserve">ocena współpracy na zajęciach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2024-05-18T23:20:07+02:00</dcterms:created>
  <dcterms:modified xsi:type="dcterms:W3CDTF">2024-05-18T23:20:07+02:00</dcterms:modified>
</cp:coreProperties>
</file>

<file path=docProps/custom.xml><?xml version="1.0" encoding="utf-8"?>
<Properties xmlns="http://schemas.openxmlformats.org/officeDocument/2006/custom-properties" xmlns:vt="http://schemas.openxmlformats.org/officeDocument/2006/docPropsVTypes"/>
</file>