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 
20h (ćwiczenia) + 1h (udział w konsultacjach) + 2x7h (przygotowanie odpowiedzi na pytania przedkolokwialne) + 2x8h (opracowanie projektów przedkolokwialnych) + 14h (opracowanie projektu)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 
2x7h (przygotowanie odpowiedzi na pytania przedkolokwialne) + 2x8h (opracowanie projektów przedkolokwialnych) + 14h (opracowanie projektu) + 10h (przygotowanie do zaliczenia)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rozszerzoną  wiedzę  z  zakresu  systemów  zarządzania  bezpieczeństwem  pracy, 
- potrafił  opracować  i  wdrażać  systemy  zarządzania bezpieczeństwem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 Systemowe podejście do zarządzania BHP wg PN-N 18001, OHSAS 18001. [2] Projekt rozwiązań systemowych na poziomie strategicznym. [3] Projekt rozwiązań systemowych na poziomie operacyjnym. [4] Kształtowanie kultury bezpieczeństwa. [5] Utrzymanie stanu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zawodowego, OWPW, Warszawa 2012. [3] Karczewski J.T. (red.): Podręcznik zarządzania bezpieczeństwem pracy. Ocena ryzyka zawodowego.  Wyd. Forum, Poznań 2010. [4] Koradecka D. (red): Bezpieczeństwo pracy i ergonomia. CIOP, Warszawa 2007. [5] Rączkowski B.: BHP w praktyce,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2P2Z6_W01: </w:t>
      </w:r>
    </w:p>
    <w:p>
      <w:pPr/>
      <w:r>
        <w:rPr/>
        <w:t xml:space="preserve">																ma  rozszerzoną  wiedzę  z  zakresu  systemów  zarządzania  bezpieczeństwem  pracy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2P2Z6_U01: </w:t>
      </w:r>
    </w:p>
    <w:p>
      <w:pPr/>
      <w:r>
        <w:rPr/>
        <w:t xml:space="preserve">									umie  opracować  i  wdrażać  systemy  zarządzania 
bezpieczeństwem pracy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2P2Z6_K01: </w:t>
      </w:r>
    </w:p>
    <w:p>
      <w:pPr/>
      <w:r>
        <w:rPr/>
        <w:t xml:space="preserve">							rozumie  potrzebę  uczenia  się  przez  całe  życie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2026-07-11T13:11:12+02:00</dcterms:created>
  <dcterms:modified xsi:type="dcterms:W3CDTF">2026-07-11T13:11:12+02:00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