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15 godzin wykład, 15 godzin ćwiczenia, 10 h konsultacje, 13 h inne w tym: egzaminy, egzaminy poprawkowe, wskazanie na szczegółową literaturę związaną z opracowaniem biznesplanu, sprawdzenie opracowań biznesplanu i związane z tym dodatkowe konsultacje, 4 h przygotowanie projektu biznesowego, 10 h - przygotowanie do zajęć, 8 h -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I. 0,6 ECTS wykład       
 0,6 ECTS ćwiczenia        
0,92 ECTS w tym: konsultacje w związku z przygotowaniem do egzaminu, egzaminy, egzaminy poprawkowe, wskazanie na szczegółową literaturę związaną z opracowaniem biznesplanu, sprawdzenie opracowań biznes planu i związane z tym dodatkowe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
</w:t>
      </w:r>
    </w:p>
    <w:p>
      <w:pPr>
        <w:keepNext w:val="1"/>
        <w:spacing w:after="10"/>
      </w:pPr>
      <w:r>
        <w:rPr>
          <w:b/>
          <w:bCs/>
        </w:rPr>
        <w:t xml:space="preserve">Treści kształcenia: </w:t>
      </w:r>
    </w:p>
    <w:p>
      <w:pPr>
        <w:spacing w:before="20" w:after="190"/>
      </w:pPr>
      <w:r>
        <w:rPr/>
        <w:t xml:space="preserve">Wykłady:
1. Wybrane pojęcia i procedury tworzenia biznesplanów.
2. Istota i cele biznesplanu. 3. funkcje biznesplanu 4. Rodzaje biznes planów
5. Szczegółowa struktura biznesplanu. 6. Biznesplan małego przedsiębiorstwa
 7. Biznesplan dużego przedsiębiorstwa
 8. Biznes plan przedsięwzięcia inwestycyjnego
9. Zasady metodyczne opracowywania, konstrukcji biznesplanu
10. Weryfikacja biznesplanu
11. Wdrażanie biznesplanu 12. Ocena biznes planu
13. Analiza przypadków
14. Problemy praktyczne związane z przygotowaniem biznesplanu. 15. Cykl przedsięwzięcia biznesowego
Ćwiczenia:
1. Określenie teoretycznych założeń do opracowania projektu biznes 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Zasobu ludzkie w biznes planie 12. Ocena sytuacji wyjściowej przedsiębiorstwa - analiza ekonomiczno-finansowa 13. Plan finansowy 14. Ocena planu finansowego 15. Harmonogram realizacji  biznes planu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conajmniej 51% z możliwych do zdobycia punktów. 3. Projekty biznesplanów opracowane zgodnie z wytycznymi podanymi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Wykaz literatury podstawowej:
1. Filar E., Skrzypek J., (2006), Biznes plan, Poltext, Warszawa
2. Pawlak Z., (2005), Biznesplan - zastosowania i przykłady, Poltext, Warszawa
3. Skrzypek J., (2009), Biznes Plan Model najlepszych praktyk, Poltext, Warszawa
Wykaz literatury uzupełniającej: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Ma wiedzę dotyczącą zasad tworzenia planów przedsięwzięć biznesowych i oceny efektywności podejmowanych przedsięwzięć.Rozumie rolę jaką pełni biznesplan w tworzeniu i zarządzaniu firmą.</w:t>
      </w:r>
    </w:p>
    <w:p>
      <w:pPr>
        <w:spacing w:before="60"/>
      </w:pPr>
      <w:r>
        <w:rPr/>
        <w:t xml:space="preserve">Weryfikacja: </w:t>
      </w:r>
    </w:p>
    <w:p>
      <w:pPr>
        <w:spacing w:before="20" w:after="190"/>
      </w:pPr>
      <w:r>
        <w:rPr/>
        <w:t xml:space="preserve">Pisemny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pozyskiwać i wykorzystywać dane pochodzące z różnych źródeł do tworzenia biznesplanu</w:t>
      </w:r>
    </w:p>
    <w:p>
      <w:pPr>
        <w:spacing w:before="60"/>
      </w:pPr>
      <w:r>
        <w:rPr/>
        <w:t xml:space="preserve">Weryfikacja: </w:t>
      </w:r>
    </w:p>
    <w:p>
      <w:pPr>
        <w:spacing w:before="20" w:after="190"/>
      </w:pPr>
      <w:r>
        <w:rPr/>
        <w:t xml:space="preserve">Pisemny egzamin. Ocena z biznesplanów.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ocenić sytuację wyjściową przedsiębiorstwa, sporządzić plan finansowy przedsięwzięcia gospodarczego oraz dokonać oceny tego planu.</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Umie dokonać analizy rynku, sektora i przedsiębiorstwa.</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U18: </w:t>
      </w:r>
    </w:p>
    <w:p>
      <w:pPr/>
      <w:r>
        <w:rPr/>
        <w:t xml:space="preserve">Wykorzystując zdobytą wiedzę potrafi opracować plan przedsięwzięcia biznesowego.</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Umie aktywnie uczestniczyć w zespole w tworzeniu biznesplanów, potrafi porozumiewać się ze specjalistami w swojej dziedzinie.</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2024-05-06T12:59:11+02:00</dcterms:created>
  <dcterms:modified xsi:type="dcterms:W3CDTF">2024-05-06T12:59:11+02:00</dcterms:modified>
</cp:coreProperties>
</file>

<file path=docProps/custom.xml><?xml version="1.0" encoding="utf-8"?>
<Properties xmlns="http://schemas.openxmlformats.org/officeDocument/2006/custom-properties" xmlns:vt="http://schemas.openxmlformats.org/officeDocument/2006/docPropsVTypes"/>
</file>