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mgr Bożena Chorosińska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8 h - wykład, 10 h - przygotowanie do zajęć w tym zapoznanie z literaturą, 7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0,32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W1:Dobra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przedsiewzieć innowacyjnych. 
</w:t>
      </w:r>
    </w:p>
    <w:p>
      <w:pPr>
        <w:keepNext w:val="1"/>
        <w:spacing w:after="10"/>
      </w:pPr>
      <w:r>
        <w:rPr>
          <w:b/>
          <w:bCs/>
        </w:rPr>
        <w:t xml:space="preserve">Metody oceny: </w:t>
      </w:r>
    </w:p>
    <w:p>
      <w:pPr>
        <w:spacing w:before="20" w:after="190"/>
      </w:pPr>
      <w:r>
        <w:rPr/>
        <w:t xml:space="preserve">Warunkiem zaliczenia przedmiotu jest uzyskanie pozytywnej oceny z dwóch kolokwiów. Podstawą sprawdzenia wiedzy będą testy pisemne wielokrotnego wyboru. Ocena koncowa: 5,0 - 40 pkt., 4,5 - 36 pkt., 4,0 - 32 pkt., 3,5 - 28 pkt., 3,0 - 24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S1A_W07</w:t>
      </w:r>
    </w:p>
    <w:p>
      <w:pPr>
        <w:keepNext w:val="1"/>
        <w:spacing w:after="10"/>
      </w:pPr>
      <w:r>
        <w:rPr>
          <w:b/>
          <w:bCs/>
        </w:rPr>
        <w:t xml:space="preserve">Efekt W13: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2026-08-20T21:10:09+02:00</dcterms:created>
  <dcterms:modified xsi:type="dcterms:W3CDTF">2026-08-20T21:10:09+02:00</dcterms:modified>
</cp:coreProperties>
</file>

<file path=docProps/custom.xml><?xml version="1.0" encoding="utf-8"?>
<Properties xmlns="http://schemas.openxmlformats.org/officeDocument/2006/custom-properties" xmlns:vt="http://schemas.openxmlformats.org/officeDocument/2006/docPropsVTypes"/>
</file>