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(IN1A_33/02)</w:t>
      </w:r>
    </w:p>
    <w:p>
      <w:pPr>
        <w:keepNext w:val="1"/>
        <w:spacing w:after="10"/>
      </w:pPr>
      <w:r>
        <w:rPr>
          <w:b/>
          <w:bCs/>
        </w:rPr>
        <w:t xml:space="preserve">Koordynator przedmiotu: </w:t>
      </w:r>
    </w:p>
    <w:p>
      <w:pPr>
        <w:spacing w:before="20" w:after="190"/>
      </w:pPr>
      <w:r>
        <w:rPr/>
        <w:t xml:space="preserve">dr hab. inż. / Dorota Bzowska / profesor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IN1A_33/02</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wskazaną literaturą - 10, przygotowanie do kolokwium - 10, razem - 50;
Projekty: liczba godzin według planu studiów - 10, przygotowanie do zajęć - 20, przygotowanie pracy projektowej - 20,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- 10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
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
</w:t>
      </w:r>
    </w:p>
    <w:p>
      <w:pPr>
        <w:keepNext w:val="1"/>
        <w:spacing w:after="10"/>
      </w:pPr>
      <w:r>
        <w:rPr>
          <w:b/>
          <w:bCs/>
        </w:rPr>
        <w:t xml:space="preserve">Metody oceny: </w:t>
      </w:r>
    </w:p>
    <w:p>
      <w:pPr>
        <w:spacing w:before="20" w:after="190"/>
      </w:pPr>
      <w:r>
        <w:rPr/>
        <w:t xml:space="preserve">Warunkiem zaliczenia przedmiotu jest zaliczenie dwu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2024-04-27T11:32:42+02:00</dcterms:created>
  <dcterms:modified xsi:type="dcterms:W3CDTF">2024-04-27T11:32:42+02:00</dcterms:modified>
</cp:coreProperties>
</file>

<file path=docProps/custom.xml><?xml version="1.0" encoding="utf-8"?>
<Properties xmlns="http://schemas.openxmlformats.org/officeDocument/2006/custom-properties" xmlns:vt="http://schemas.openxmlformats.org/officeDocument/2006/docPropsVTypes"/>
</file>