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&lt;ol type="a)"&gt;&lt;li&gt;Oddziaływanie promieniowania γ z materią, &lt;li&gt;Badanie rozkładu energetycznego promieniowania, &lt;li&gt;Własności przewodzące półprzewodników, wyznaczanie parametrów półprzewodnika, &lt;li&gt;Ferromagnetyzm, &lt;li&gt;Badanie interferencji i dyfrakcji promieniowania mikrofalowego, &lt;li&gt;Badanie anharmoniczności drgań, &lt;li&gt;Dyspersja szkła, &lt;li&gt;Oddziaływanie światła z materią, polaryzacja światła. &lt;/ol&gt;Przy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&lt;br&gt;Ćwiczenie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Zna podstawowe zasady fizyki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Umiejętność ilościowego opisu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FIZYK2U2: </w:t>
      </w:r>
    </w:p>
    <w:p>
      <w:pPr/>
      <w:r>
        <w:rPr/>
        <w:t xml:space="preserve">Umie zastosować wiedzę matematyczną do ilościowego opisu omawianego zjawiska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Potrafi samodzielnie i w zespole studiować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2024-05-04T09:23:50+02:00</dcterms:created>
  <dcterms:modified xsi:type="dcterms:W3CDTF">2024-05-04T09:23:50+02:00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