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Wacław Szcześniak,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METEOR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60 godz. (2,5 ECTS), udział w ćwiczeniach projektowych – 15 godz. (0,5ECTS), rozwiązanie samodzielne zadań domowych i ich opracowanie - 30 godz. (1,0ECTS), przygotowanie do sprawdzianów pisemnych (sprawdzenie umiejętności rozwiązywania zadań i znajomości potrzebnych elementów wiedzy) - 45 godzin (2,0ECTS), przygotowanie do egzaminu – 25 godz. (1,0ECTS). Łącznie 175 godz. (7ECTS).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(30 godz.), ćwiczenia audytoryjne (30 godz), ćwiczenia projektowe w sali (15 godz.), konsultacje i egzamin (8 godzin) - 3,5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30 godz. (1,5ECTS), udział w ćwiczeniach projektowych – 15 godz. (0,5ECTS), rozwiązanie samodzielne zadań domowych i ich opracowanie - 30 godz. (1,0ECTS), przygotowanie do sprawdzianów pisemnych (sprawdzenie umiejętności rozwiązywania zadań i znajomości potrzebnych elementów wiedzy) -45 godzin (2,0ECTS) - łącznie 120 godz. (5,0ECTS).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w zakresie programu szkoły średniej (wskazany egz. maturalny z matematyki na poziomie rozszerz.) oraz matematyki w zakresie przedmiotów analiza matematyczna i algebra z geometrią.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opisu ruchu i równowagi obiektów materialnych przy założeniach Newtona klasycznej mechaniki ogólnej, w tym znajomość opisu równowagi podstawowych obiektów konstrukcyjnych, oraz umiejętność rozwiązywania podstawowych problemów (zadań) kinematyki, statyki i dynamiki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
Przedmiot mechaniki teoretycznej. Cele, zakres, struktura i sposób ujęcia przedmiotu. Uwagi o historii i literaturze przedmiotu.
Kinematyka.
Pojęcie ruchu. Kinematyka punktu. Ruch obrotowy i postępowy bryły. Ruch płaski, chwilowy środek prędkości i przyspieszeń, centroidy. Ruch kulisty bryły. Ruch dowolnego układu sztywnego. Ruch układu dowolnego - więzy. Analiza ruchu punktu w dwóch układach odniesienia (ruch złożony).
Statyka.
Podstawy statyki – układy sił i ich redukcja. Wektor główny i wektor momentu głównego. Twierdzenia redukcyjne, skrętnik, oś centralna. Równowaga układu płaskiego i przestrzennego. Belki, belki ciągłe przegubowe, kratownice, ramy, ruszty, cięgna i liny oraz proste układy przestrzenne. 
Dynamika.
1)	Wektorowa dynamika Newtona. Pierwotne pojęcia dynamiki. Prawa Newtona, transformacja Galileusza. Pęd, kręt, energia kinetyczna i mechaniczna punktu i układu materialnego. Praca, moc, siły potencjalne i zachowawcze. Momenty statyczne i momenty bezwładności. Prawa zmienności pędu i krętu. Teoria zderzeń i rachunek impulsów. Metoda energetyczna. Metoda kinetostatyki. Tarcie, rodzaje tarcia i prawa tarcia.
2)	Analityczna dynamika Lagrange’a. Zasada prac wirtualnych. Równania Lagrange’a. Zastosowanie zasady prac wirtualnych w statyce. Badanie położenia równowagi. Zastosowania równań Lagrange’a w kinetyce - drgania układu o jednym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
•	6 punktowanych sprawdzianów pisemnych jednogodzinnych, polegających na rozwiązaniu 1-2 zadań (2 sprawdziany z każdego z trzech podstawowych działów: kinematyki, statyki i dynamiki)
•	1 punktowana praca domowa ze statyki (analiza statyczna podstawowych układów konstrukcyjnych statycznie wyznaczalnych: belka ciągła, rama płaska, kratownica płaska)
Egzamin:
•	egzamin pisemny - rozwiązanie zestawu 5 zadań; dopuszczone osoby z zaliczonymi ćwiczeniami, zwolnione osoby z zaliczeniem ćwiczeń na ocenę co najmniej 4,5 
•	egzamin ustny – sprawdzenie wiedzy teoretycznej i umiejętności jej stosowania w prostych zadaniach. Warunkiem dopuszczenia do części ustnej egzaminu jest zaliczenie egzaminu pisemnego.
Ocena łączna: średnia ważona - 4/7 oceny z ćwiczeń i 3/7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podręcznik:
•	R. Nagórski, Zarys mechaniki teoretycznej, Oficyna Wydawnicza PW, Warszawa 1999
Podstawowe zbiory zadań:
•	W. Szcześniak: Zbiór zadań z mechaniki teoretycznej. Kinematyka, Oficyna Wydawnicza PW, Warszawa 2011 
•	W. Szcześniak: Zbiór zadań z mechaniki teoretycznej. Statyka, Oficyna Wydawnicza PW, Warszawa 2010
•	W. Szcześniak, R. Nagórski: Zbiór zadań z mechaniki teoretycznej. Dynamika, Oficyna Wydawnicza PW, Warszawa 2008
•	W. Szcześniak: Dynamika analityczna i Mathematica, Oficyna Wydawnicza PW, Warszawa 2011
•	W. Szcześniak: Dynamika teoretyczna w zadaniach dla dociekliwych, Oficyna Wydawnicza PW, Warszawa 2010
•	W. Szcześniak: Dynamika teoretyczna dla zaawansowanych,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METEORW1: </w:t>
      </w:r>
    </w:p>
    <w:p>
      <w:pPr/>
      <w:r>
        <w:rPr/>
        <w:t xml:space="preserve">Zna podstawowe pojęcia, założenia i twierdzenia (prawa, zasady) klasycznej mechaniki Galileusza-Newtona-Lagrange’a punku materialnego, sztywnej bryły materialnej i układu materialnego złożonego z tych elementów, w tym układu materialnego z więzami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zadawane studentom w sposób losowy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METEORU1: </w:t>
      </w:r>
    </w:p>
    <w:p>
      <w:pPr/>
      <w:r>
        <w:rPr/>
        <w:t xml:space="preserve">Potrafi rozwiązywać zadania z zakresu kinematyki, statyki oraz dynamiki punktu materialnego, bryły sztywnej oraz układu tych elementów, z wykorzystaniem twierdzeń, równań i metod dynamiki Newtona jak też elementów dynamiki Lagrange’a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 sprawdzianów z umiejętności samodzielnego rozwiązywania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METEORK1: </w:t>
      </w:r>
    </w:p>
    <w:p>
      <w:pPr/>
      <w:r>
        <w:rPr/>
        <w:t xml:space="preserve">Potrafi przedstawić sformułowania i rozwiązania problemów w postaci raportu z samodzielnej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2025-12-21T06:13:42+01:00</dcterms:created>
  <dcterms:modified xsi:type="dcterms:W3CDTF">2025-12-21T06:13:42+01:00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