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zw. PW dr hab. inż. Jan B. Obrębski oraz dr. hab. inż. Aniela Glinicka,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WYTRZ1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wykład 45 godz.; ćwiczenia audytoryjne 23 godz.; ćwiczenia projektowe 22 godz.; przygotowanie prac projektowych 30 godz.; przygotowanie do sprawdzianów 20 godz.; przygotowanie do egzaminu 25 godz.; konsultacje, kolokwia, egzamin pisemny i ustny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100 godz. = 4 ECTS: wykład 45 godz., ćwiczenia audytoryjne 23 godz., ćwiczenia projektowe 22 godz., konsultacje, kolokwia, egzamin pisemny i ustny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3,0 ECTS: ćwiczenia audytoryjne 23 godz., ćwiczenia projektowe 22 godz., przygotowanie prac projektowych  30 godz;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rachunku różniczkowego i całkowego, w tym umiejętność obliczania pochodnych, całek i rozwiązywania prostych równań różniczkowych zwyczajnych. &lt;br&gt;Sporządzanie wykresów funkcji. Funkcje wielu zmiennych. Pochodne cząstkowe. Elementy algebry liniowej w tym pojęcie wektora, macierzy, działania na macierzach, wartości i wektory własne.&lt;br&gt; Podstawowe wiadomości z mechaniki teoretycznej takie jak pojęcie siły, układu sił i ich wypadkowej, moment siły, równowagi sił. &lt;br&gt;Modele więzów – ich oddziaływanie. Siły czynne i bierne. Układy statycznie wyznaczalne. Przeguby w układach prętowych. Redukcja wewnętrzna w układach prętowych. &lt;br&gt;Kratownice płaskie. Wyznaczanie sił w prętach kratownicy. &lt;br&gt;Energia kinetyczna, energia potencjalna, zasada zachowania energii mechanicznej. Zasada prac wirtualnych. &lt;br&gt;Powyższe wiadomości powinny być udokumentowane zaliczeniem przynajmniej ćwiczeń z Matematyki I i II oraz z Mechaniki Teoretycznej.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&lt;b&gt;W RAMACH WYKŁADÓW prowadzonych przez OBYDWOJE WYKŁADOWCÓW student zdobywa umiejętności: &lt;/b&gt; 
&lt;ol&gt;&lt;li&gt;Ocena podstawowych cech materiałowych - właściwości wytrzymałościowych materiałów. &lt;li&gt;Rozumienie pojęć stanu naprężenia, odkształcenia i przemieszczenia oraz zależności i związków pomiędzy nimi. &lt;li&gt;Wyznaczanie sił przekrojowych w statycznie wyznaczalnych płaskich układach prętowych (belki, ramy, łuki,kratownice). &lt;li&gt;Identyfikacja podstawowych przypadków obciążenia pręta. &lt;li&gt;Wyznaczanie naprężeń w elementach obciążonych osiowo, skręcanych, zginanych i ścinanych oraz w połączeniach spawanych i nitowanych. &lt;li&gt;Wyznaczanie przemieszczeń w belkach na podstawie równania różniczkowego osi odkształconej oraz twierdzeń energetycznych. &lt;li&gt;Wyznaczanie przemieszczeń w prostych układach prętowych. &lt;li&gt;Rozwiązywanie prostych belek statycznie niewyznaczalnych.&lt;li&gt;
W RAMACH WYKŁADÓW prowadzonych przez prof. J.B. Obrębskiego student dodatkowo poznaje:
Charakterystyki geometryczne dla przekrojów prętów kompozytowych - zbudowanych z kilku materiałów.&lt;/ol&gt;
W ramach przedmiotu wszystkie rozważania dotyczą konstrukcji wykonanych z prętów jednorodnych lub kompozytowych w zakresie obliczania sił przekrojowych, przemieszczeń i naprężeń.&lt;br&gt;
Omawia się połączenie dla konstrukcji drewnianych i metalowych. Oprócz połączeń spawanych i nitowanych podaje się ogólne zasady projektowania połączeń na śruby, kołki, bolce, "na zamki" i zatrzaski.&lt;br&gt;
     Omawia się wyznaczanie sił przekrojowych w prętach i przemieszczeń zarówno metodami analitycznymi jak i numerycznymi.&lt;br&gt;
&lt;b&gt;ĆWICZENIA, prace domowe i sprawdziany &lt;/b&gt;w obydwu ciągach są identyczne i skupiają się na wyznaczaniu: sił przekrojowych, naprężeń i przemieszczeń w prostych układach prętowych.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WYKŁADÓW prowadzonych przez OBYDWOJE WYKŁADOWCÓW są przekazywane następujące treści merytoryczne:
&lt;ol&gt;&lt;li&gt;Podstawowe własności fizyczne i wytrzymałościowe materiałów konstrukcyjnych. &lt;li&gt;Pręty proste obciążone osiowo – podstawowe związki fizyczne i geometryczne. &lt;li&gt;Podstawowe założenia dotyczące materiału, konstrukcji i obciążenia. &lt;li&gt;Stan naprężenia, odkształcenia przemieszczenia: równania równowagi, związki kinematyczne i równania nierozdzielności, związki konstytutywne, warunki brzegowe, zasada prac wirtualnych i twierdzenia energetyczne oraz zakres stosowalności wymienionych zasad i związków. &lt;li&gt;Charakterystyki geometryczne figur płaskich. &lt;li&gt;Siły przekrojowe w układach prętowych statycznie wyznaczalnych. Skręcanie prętów o przekrojach kolistych i pierścieniowych. Uwagi o skręcaniu prętów o innych przekrojach. Ścinanie techniczne – połączenia spawane i nitowane. Zginanie prętów: równania różniczkowe równowagi wewnętrznej w siłach i przemieszczeniach, zastosowanie tych równań i warunków brzegowych w obliczeniach belek. &lt;li&gt;Stan naprężenia w belkach. &lt;li&gt;Twierdzenia energetyczne i ich zastosowanie w zagadnieniach wyznaczania przemieszczeń w belkach i prostych układach prętowych. &lt;li&gt;Belki proste statycznie niewyznaczalne.
&lt;li&gt;W RAMACH WYKŁADÓW prowadzonych przez prof.J.B. Obrębskiego dodatkowo omawia się:&lt;br&gt;
     Sposób obliczania charakterystyk geometrycznych dla przekrojów prętów kompozytowych- zbudowanych z kilku materiałów, w tym przekrojów cienkościennych: otwartych i zamkniętych. &lt;br&gt;
     Zależności różniczkowe dla prętów prostych i zakrzywionych. Zagadnienie działania siły osiowej w pręcie prostym, po wyprowadzeniu wzorów na naprężenia, odkształcenia i na wydłużenie, kończy się podaniem elementu skończonego dla pręta kratownicy. Podaje się też pierwsze związki Metody Elementów Skończonych.&lt;br&gt;
     Wyprowadza się wzory dla wytrzymałości złożonej prętów prostych o przekrojach pełnych, rozszerzając to później na pręty dowolne z uwzględnieniem skręcania, a w tym na pręty cienkościenne. &lt;br&gt;
    Omawiając sposoby wyznaczania osi odkształconej pręta, metodą całkowania i metodą Clebscha przechodzi się do Metody Różnic Skończonych, a później do Metody Elementów Skończonych definiując skończone elementy dla belki, ramy płaskiej i ramy przestrzennej.&lt;br&gt;
     Podczas wykładu pokazuje się obliczeń poszczególnych zagadnień prostymi programami dydaktycznymi, wykonywane w trybie prezentacji komputerowej na wykładzie „na żywo”. Wskazuje się możliwości wykonania obliczeń za pomocą komputerowych programów komercyjnych, w tym MathCADa i MS Excela. &lt;br&gt;
      Podaje się też przykłady odpowiednich badań doświadczalnych, własnych i dostępnych w literaturze, przedstawiane za pomocą prezentacji komputerowej. Objaśniają one konkretne zagadnienia wytrzymałościowe. Poszczególne tematy są ilustrowane również przykładami nowatorskich w skali światowej  konstrukcji objaśniającymi omawiany  materiał.&lt;/ol&gt;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jest: obecność na zajęciach, wykonanie prac projektowych oraz uzyskanie z pisemnych, ocenianych punktowo sprawdzianów, łącznie 60% możliwych do uzyskania punktów. Po zaliczeniu ćwiczeń student przystępuje do egzaminu pisemnego i po jego zaliczeniu do egzaminu ustnego. Egzaminy odbywają się tylko wyznaczonych terminach w czasie sesji: 2 w sesji zimowej, jeden w letniej i jeden w jesiennej. Szczegółowe zasady podane są w regulamin przedmiotu i ogłoszone na początku semestru.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Obrębski J.B.: Wytrzymałość Materiałów. Notatki. Micro-Publisher JBO Wydawnictwo Naukowe, Warszawa 1997.&lt;br&gt;
[2] Glinicka A.: Wytrzymałość materiałów 1. OWPW, Warszawa 2011r.&lt;br&gt;
[3] Grabowski J. Iwanczewska A.: Zbiór zadań z Wytrzymałości materiałów. Wydawnictwo PW, 2008r.&lt;br&gt;
[4] Notatki do wykładów i przykłady zadań zamieszczone na stronie internetowej Zakładu (co rok aktualizowane). &lt;br&gt; 
Literatura uzupełniająca: &lt;br&gt;
[1] Jastrzębski P. Mutermilch J. Orłowski W.– Wytrzymałość Materiałów t.1 Arkady 1985r.&lt;br&gt;
[2] Jemioło S. Szwed A. Wojewódzki W. Teoria Sprężystości i Plastyczności – skrypt w przygotowaniu. &lt;br&gt;
[3] Garstecki A. Dębiński J.  Wytrzymałość Materiałów. Wydanie internetowe Alma Mater Politechniki Poznańskiej. &lt;br&gt;
[4] Bijak-Żochowski M – red.: Mechanika Materiałów i Konstrukcji. Wydawnictwo PW, 2006r.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 Strona Zakładu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&lt;b&gt;Przedmiot wymaga systematycznej pracy.&lt;/b&gt;&lt;br&gt;
Jest realizowany w dwóch ciągach wykładowych: pierwszy dla grup o numerach 1 do 4 i drugi dla grup o numerach 5 do 8. Treści merytoryczne podawane w tych ciągach wykładowych nieco się różnią. Prace projektowe i sprawdziany są bardzo ujednolicone. Egzamin jest wspólny.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WYTRZ1W1: </w:t>
      </w:r>
    </w:p>
    <w:p>
      <w:pPr/>
      <w:r>
        <w:rPr/>
        <w:t xml:space="preserve">ma wiedzę na temat podstawowych własności fizycznych i wytrzymałościowych materiałów konstrukcyjnych, zna podstawowe metody rozwiązywania belek, kratownic, ram i łuków statycznie wyznaczalnych, ma wiedzę na temat stanu naprężenia, odkształcenia i przemieszczenia ciał odkształcalnych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WYTRZ1U2: </w:t>
      </w:r>
    </w:p>
    <w:p>
      <w:pPr/>
      <w:r>
        <w:rPr/>
        <w:t xml:space="preserve">Ma umiejętność określania stanu naprężenia, odkształcenia i przemieszczenia ciała liniowo-sprężystego, potrafi wyznaczyć i przeanalizować naprężenia i przemieszczenia w prostych układach prętowych. Potrafi wyznaczyć siły przekrojowe w statycznie wyznaczalnych płaskich układach prętowych, potrafi wyznaczyć naprężenia i odkształcenia w prętach osiowo rozciąganych i ściskanych, zginanych, ścinanych oraz w połączeniach spawanych i nitowanych, potrafi obliczyć przemieszczenia w belkach, potrafi rozwiązać proste pręty statycznie niewyznaczalne.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projektowe, sprawdziany pisemne, egzamin pisemny i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WYTRZ1K1: </w:t>
      </w:r>
    </w:p>
    <w:p>
      <w:pPr/>
      <w:r>
        <w:rPr/>
        <w:t xml:space="preserve">Potrafi samodzielnie zinterpretoewać końcowe wyniki obliczeń w ćwiczeniach projektowych. Potrafi sformułować wnioski i opisać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2024-05-08T01:50:46+02:00</dcterms:created>
  <dcterms:modified xsi:type="dcterms:W3CDTF">2024-05-08T01:50:46+02:00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