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Wspomagane komputerowo projektowanie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PW oraz  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 60 godz., w tym:
•	wykład: 30 godz. 
•	laboratorium: 15 godz.
•	projektowanie: 15 godz.
2) Praca własna studenta – 70 godz., w tym:
•	zapoznanie się z literaturą: 15 godz. 
•	przygotowanie do zaliczeń 10 godz.
•	przygotowanie do zajęć laboratoryjnych: 15 godz.
•	przygotowanie do zajęć projektowych:
20 godz.
•	projekt modelu komputerowego zadanego elementu konstrukcyjnego: 10 godz. 
 Razem 130 godz –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- 60 godz., 
w tym:
•	wykład: 30 godz. 
•	laboratorium: 15 godz.
•	projektowanie: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-: 75 godz., 
w tym:
•	laboratorium: 15 godz.
•	projektowanie: 15 godz.
•	przygotowanie do zajęć laboratoryjnych: 15 godz.
•	przygotowanie do zajęć projektowych:
20 godz.
•	projekt modelu komputerowego zadanego elementu konstrukcyjnego: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mechaniki, zasady użytkowania komputerów,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elementów biomechanicznych z wykorzystaniem metod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zapisu konstrukcji; Zapis postaci geometrycznej; Rysunki złożeniowe; Grafika komputerowa w tworzeniu dokumentacji technicznejMES i MEB MES i MEB w projektowaniu komputerowym. Wybrane metody numeryczne optymalizacji; Systemy CAD/CAM.
ZAKRES WYKŁADU: Formy i zasady zapisu konstrukcji, podstawowe pojęcia geometrii wykreślnej (rzutowanie, odwzorowanie na płaszczyźnie). Zasady zapisu postaci geometrycznej, stosowanie uproszczeń w zapisie, zapis układu wymiarów i tolerancji. Zasady tworzenia rysunków złożeniowych, stosowane uproszczenia i pomoce opisowe. Zasady scalania i nadzoru dokumentacji. Wykorzystanie grafiki komputerowej w procesie  tworzenia dokumentacji technicznej. Podstawy metody elementów skończonych (MES) i brzegowych (MEB). Zastosowanie MES i MEB w komputerowym wspomaganiu projektowania. Podstawy optymalizacji, przedstawienie wybranych metod numerycznych optymalizacji, zastosowanie wybranych metod numerycznych optymalizacji w projektowaniu inżynierskim . Zakres możliwości i zastosowań systemów CAM, współdziałanie systemów CAM z innymi systemami, wymagania programów CAM, rozwój systemów CAD/CAM, kryteria oceny systemów CAD/CAM, omówienie przykładowego systemu wspomaganego komputerowo projektowania procesów obróbki. ZAKRES ĆWICZEŃ LABORATORYJNYCH: 
Tworzenie brył i części, rzutowanie elementów, dokumentacja części w programie CAD. Tworzenie zespołów, generowanie rysunków złożeniowych na podstawie dokumentacji przestrzennej w programie CAD. Analiza geometryczna, analiza kinematyki i dynamiki, wykorzystanie MES/MEB do analizy pracy projektowanego urządzenia. ZAKRES ĆWICZEŃ PROJEKTOWYCH:  Przejście z programów CAD do oprogramowania CAM, napisanie programu sterującego urządzeniem CNC, wykorzystanie baz danych programów CAM, symulacja działania urządzenia CNC. Rysowanie schematów elektronicznych w systemach CAM, wykorzystanie baz danych elementów w systemie CAM, optymalizacja połączeń, określenie obszarów zastrzeżonych, trasowanie automatyczne ścieżek, symulacja działania zaprojektowanego obwodu.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1. ocena bieżącej pracy studenta na zajęciach
2. ocena okresowa na 2 kolokwiach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M.Miecielica, W.Wisniewski - Komputerowe wspomaganie projektowania procesów. PWN 2005;
2. M.Miecielica - Komputerowe wspomaganie wytwarzania CAM. Mikom 1999;
3. K. Paprocki - Zasady zapisu konstrukcji. OWPW 2005;
4. A. Bober, M. Dudziak - Zapis konstrukcji. WNT 1999 5.
5. Materiały firmowe AutoDesk, PTC (program AutoCAD 2007, .Inventor, ProEngineer,...), SSC (Working Model)
6. Materiały firmowe doprogramów komp.: ADAMS, ANSYS, .ABAQUS, ANSYS dla Inventora, ProMechanica dla ProEngineera 
7.T. Dobrzański - Rysunek techniczny maszynowy. WNT W-wa, wyd. 24 
8.T. Zagrajek, G. Krzesiński, P. Marek - Metoda elementów skończonych w mechanice konstrukcji. Ćwiczenia z zastosowaniem systemu ANSYS, Of. Wyd. PW, W-wa 2006 
9.G. Rakowski, Z. Kacprzyk - Metoda elementów skończonych w mechanice konstrukcji. Of. Wyd. PW, W-wa 2005 
10.J. Kruszewski, S. Sawiak, E. Wittbrodt - Metoda sztywnych elementów skończonych w dynamice konstrukcji. WNT, W-wa 1999 
11.A. Jaworski - Metoda elementów brzegowych. Of. Wyd. PW, W- 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TIA_W03: </w:t>
      </w:r>
    </w:p>
    <w:p>
      <w:pPr/>
      <w:r>
        <w:rPr/>
        <w:t xml:space="preserve">Posiada wiedzę teoretyczną z zakresu zasad, metodyki oraz wykorzystania technik MES, MEB, CAD i CAM w projektowaniu urzadzeń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TIA_U01, : </w:t>
      </w:r>
    </w:p>
    <w:p>
      <w:pPr/>
      <w:r>
        <w:rPr/>
        <w:t xml:space="preserve">Posiada umiejętność wykorzystania technik grafiki komputerowej w projektowaniu urządzeń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TIA_K01: </w:t>
      </w:r>
    </w:p>
    <w:p>
      <w:pPr/>
      <w:r>
        <w:rPr/>
        <w:t xml:space="preserve">Potrafi mysleć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2024-05-19T06:46:58+02:00</dcterms:created>
  <dcterms:modified xsi:type="dcterms:W3CDTF">2024-05-19T06:46:58+02:00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