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TK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Stanisław Jemioło, Dr hab. inż.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TESPRE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obecność: wykład 30 godz., ćwiczenia 30 godz.; 
przygotowanie się do sprawdzianów i wykonywanie prac domowych 15 godz; zapoznanie się z literaturą 10 godz.; konsultacje i obecność na egzaminie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75 godz. = 3 ECTS: obecność: wykład 30 godz., ćwiczenia 30 godz., konsultacje i obecność na egzaminie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55 godz = 2 ECTS: ćwiczenia 30 godz., przygotowanie się do sprawdzianów i wykonywanie prac domowych 15 godz., zapoznanie się z literaturą 10 godz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teorii, formułowania i rozwiązywania zadań w zakresie wymienionych poniżej zagadnień. Algebra liniowa. Macierze i układy równań liniowych. Przekształcenia liniowe, wektory i przestrzenie liniowe. Analiza funkcji jednej i wielu zmiennych. Równania różniczkowe zwyczajne i cząstkowe. Równania statyki i dynamiki bryły sztywnej. Teoria prętów na płaszczyźnie i w przestrzeni. Analiza stanu naprężenia, odkształcenia i przemieszczenia w układach prętowych statycznie wyznaczalnych i niewyznaczalnych. Metoda sił i przemieszczeń. Metody energetyczne. Nośność graniczna belek. Elementy stateczności i dynamiki układów prętowych. &lt;br&gt;Przedmioty: Algebra i Analiza Matematyczna. Mechanika Teoretyczna. Wytrzymałość Materiałów . Mechanika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teorii sprężystości i i znajomość równań je opisujących. Umiejętność formułowania zagadnienia brzegowego i początkowego odpowiadającego typowym zagadnieniom konstrukcji przestrzennych i płaskich (tarcze). Analiza wybranych zadań tarcz izotropowych i anizotropowych, skręcania oraz zagadnienia półprzestrzeni. Odróżnianie podstawowych równań teorii małych przemieszczeń od równań teorii mechaniki ośrodków ciągłych. Interpretacje liniowych i nieliniowych relacji konstytutywnych materiałów sprężystych izotropowych i anizotropowych.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Stan przemieszczenia i odkształcenia, warunki nierozdzielności odkształceń. Wektor i tensor naprężenia. Niezmienniki tensorów odkształcenia i naprężenia. Równania równowagi. Związek Hooke'a materiału izotropowego i anizotropowego (typy anizotropii). Techniczne stałe sprężystości. Równania przemieszczeniowe i naprężeniowe. Sformułowanie zagadnienia brzegowego i początkowego. Zagadnienie falowe. Jednoznaczność rozwiązań. Prawa zachowania masy, pędu, momentu pędu i energii. Relacje konstytutywne nieliniowej sprężystości. Zasada prac przygotowanych. Twierdzenie o minimum energii potencjalnej. Tarcze, płaski stan naprężenia i odkształcenia – metody rozwiązań (w tym metoda elementów skończonych). Zagadnienia osiowosymetryczne i zagadnienie półprzestrzeni. Formułowanie zagadnień brzegowo-początkowych – przykłady. Podstawy mechaniki ośrodków ciągłych, konfiguracje ciała, tensor gradientów deformacji, tensory odkształceń i naprężeń. Proste relacje konstytutywne ciała stałego, cieczy i gazu.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Egzamin pisemny i ustny (2 terminy);&lt;br&gt; 
• Dwie prace domowe i dwa sprawdziany;&lt;br&gt;  
• Ocenianie ciągłe (obecność, aktywność).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L. Brunarski, M. Kwieciński. Wstęp do teorii sprężystości i plastyczności. Skrypt. Wydawnictwa Politechniki Warszawskiej. Warszawa 1984;&lt;br&gt; 
[2] L. Brunarski, B. Górecki, L. Runkiewicz. Zbiór zadań z teorii sprężystości i plastyczności. Skrypt. Wydawnictwa Politechniki Warszawskiej. Warszawa 1984;&lt;br&gt; 
[3] S. Timoshenko, J.N. Goodier. Teoria sprężystości. Arkady. Warszawa 1962;&lt;br&gt; [4] W. Nowacki. Teoria sprężystości. PWN. Warszawa 1979;&lt;br&gt; 
[5] J. Ostrowska-Maciejewska. Mechanika ciał odkształcalnych. PWN. Warszawa 1994;&lt;br&gt; [6] R.M. Bowen. Introduction to continuum mechanics for engineers, Plenum Press. New York – London 1989;&lt;br&gt; 
[7] S. Jemioło, A. Szwed. Teoria sprężystości i plastyczności. Skrypt PW (w przygotowaniu).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TESPREW1: </w:t>
      </w:r>
    </w:p>
    <w:p>
      <w:pPr/>
      <w:r>
        <w:rPr/>
        <w:t xml:space="preserve">							Zna założenia i równania teorii sprężystości w zakresie małych przemieszczeń. Zna sformułowania brzegowe i początkowe wybranych zagadnień oraz metody ich rozwiązywania. W szczególności zna teorię tarcz izotropowych i anizotropowych w płaskim stanie naprężenia i płaskim stanie odkształcenia. 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sprawdziany, 2 projekty i egzamin, pierwszy sprawdzian dotyczy podstaw rachunku tensorowego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TESPREW2: </w:t>
      </w:r>
    </w:p>
    <w:p>
      <w:pPr/>
      <w:r>
        <w:rPr/>
        <w:t xml:space="preserve"> Zna założenia i metody modelowania konstytutywnego reologii materiałów. Zna podstawy mechaniki ośrodków ciągłych.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TESPREU1: </w:t>
      </w:r>
    </w:p>
    <w:p>
      <w:pPr/>
      <w:r>
        <w:rPr/>
        <w:t xml:space="preserve">Umie rozwiązywać zagadnienia brzegowe i początkowe sprężystych konstrukcji przestrzennych i powierzchniowych w zakresie zgodnym z profilem specjalności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TESPREU2: </w:t>
      </w:r>
    </w:p>
    <w:p>
      <w:pPr/>
      <w:r>
        <w:rPr/>
        <w:t xml:space="preserve">Umie formułować zagadnienia brzegowe i początkowe sprężystych konstrukcji przestrzennych i powierzchniowych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TESPREK1: </w:t>
      </w:r>
    </w:p>
    <w:p>
      <w:pPr/>
      <w:r>
        <w:rPr/>
        <w:t xml:space="preserve">Rozumie znaczenie odpowiedzialności w działalności inżynierskiej, w tym rzetelności przedstawienia i interpretacji wyników prac swoich i innych.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2024-05-03T09:39:09+02:00</dcterms:created>
  <dcterms:modified xsi:type="dcterms:W3CDTF">2024-05-03T09:39:09+02:00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