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B. Obrębski, Prof. 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ćwiczenia projektowe 15 godz., przygotowanie prac projektowych 10 godz., przygotowanie do sprawdzianów 15 godz., przygotowanie do egzaminu         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30 godz., ćwiczenia projektowe 15 godz., konsultacje i egzamin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
przygotowanie prac projektowych 10 godz., przygotowanie do sprawdzianów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matematyka i wytrzymałość materiałów. Zakres wiadomości: elementarny rachunek całkowy i różniczkowy,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poprawnego projektowania pojedynczych prętów, układów prętowych i całych konstrukcji modelowanych jako pręty cienkościenne dużej skali w zakresie: &lt;br&gt;
1. Liczne przykłady zastosowania teorii podanej na wykładzie a w tym: obliczanie charakterystyk geometrycznych przekrojów cienkościennych o przekrojach otwartych jak i wielospójnych, jednorodnych i kompozytowych; wyznaczanie sił przekrojowych i naprężeń metodami analitycznymi i numerycznie (MRS (Metoda Różnic Skończonych) i MES (Metoda Elementów Skończonych), MS Excel i z wykorzystaniem programów komercyjnych); wyznaczanie obciążeń krytycznych dla prętów cienkościennych; obliczenia dynamiczne dla wybranych typów zadań – belki, słupy, mosty i budynki wysokie; teoria drugiego przybliżenia. &lt;br&gt;
2. Praktyczne opanowanie metod obliczeń prętów konstrukcji cienkościennych, w zakresie podanym powyżej. Obliczenia analityczne i numeryczne. Rola eksperymentu i przykłady badań doświadczalnych. Poznanie zachowań takich konstrukcji w badaniach doświadczalnych i na obiektach rzeczywistych.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wstępne. Zakres, zadania i rys historyczny teorii prętów cienkościennych. Omówienie tematyki wykładu i jego zakresu (teoria w jednolity sposób, wspólnie traktuje pręty cienkościenne o przekrojach otwartych jak i wielospójnych, jednorodnych i kompozytowych). 
Wskazanie niedoskonałości rozwiązań elementarnej Wytrzymałości Materiałów. Założenia, metody, notacja. 
Prezentacje komputerowe pokazują liczne eksperymenty numeryczne i wykonane na modelach fizycznych - własne i dostępne w literaturze, co pozwala zrozumieć sposób zachowania się prętów cienkościennych, podstawowe założenia teorii i wpływ skręcania na wartości naprężeń w pręcie itp.
Teoria I-go rzędu. Przemieszczenia oraz ogólne współrzędne wycinkowe i ich właściwości. Charakterystyki geometryczne, w tym wycinkowe dla dowolnych przekrojów, zbudowanych z jednego materiału i zmieniającego swe dane materiałowe w obszarze profilu. Środek ścinania. Charakterystyki masowe. Naprężenia normalne i styczne wyrażone przez siły przekrojowe. Swobodne skręcanie pręta otwartego oraz o przekroju otwarto-zamkniętym i wieloobwodowym. Wyznaczanie sztywności na skręcanie prętów o dowolnych przekrojach. Różniczkowe równania równowagi. Wpływ sprężystego podłoża. Nieswobodne skręcanie. Wyznaczanie funkcji przemieszczeń z układu równań metodami analitycznymi i numerycznymi. Obciążenia podłużne pręta. Wpływ sztywnych przepon. Wstęp do teorii II-go przybliżenia. 
   Teoria II-go rzędu. Wyprowadzenie różniczkowych równań równowagi teorii II-go rzędu dla pręta cienkościennego o dowolnych przekrojach (przy wykorzystaniu związków teorii I-go rzędu) oraz ich zastosowanie. Stateczność pręta: ściskanego, rozciąganego, zginanego, obciążonego bimomentem; stateczność giętno-skrętna. Wyboczenie dla pręta o różnych warunkach brzegowych, przyjętych niezależnie dla każdej z trzech (czterech) funkcji przemieszczeń jego osi, w tym podpory pośrednie. Utrata stateczności lokalnej. Nośność pręta. Przykłady eksperymentalne.   
   Dynamika. Wyprowadzenie różniczkowych równań ruchu na podstawie związków teorii II-tego rzędu z uwzględnieniem dużych sił ściskających, oddziaływań ośrodka otaczającego pręt cienkościenny – w tym sprężystego podłoża i tłumienia, wpływ wiatru i wstęp do aerodynamiki obiektów budowlanych. Szczególne przypadki wspomnianych równań. Zastosowania: belki, słupy, mosty, budynki wysokie. Rola eksperymentu i przykłady badań doświadczalnych. 
   Związki fizyczne dla pręta cienkościennego i wprowadzenie do analizy globalnej cienkościennych układów strukturalnych. 
   Teoria II-go przybliżenia, jej zastosowania i możliwości.    
   Wymiarowanie prętów cienkościennych z uwzględnieniem wyboczenia i wymagań obowiązujących norm w świetle podanej teorii. 
   Wytyczne do właściwego projektowania konstrukcji zbudowanych z prętów cienkościennych i większych układów strukturalnych. 
   Podsumowanie i wnioski oraz teoria prętów cienkościennych w świetle dotychczasowych metod obliczeniowych i praktyki projektowej. Zastosowania teorii prętów cienkościennych do obliczeń konstrukcji o dowolnych przekrojach pełnych i kompozytowych, podlegających skręcaniu.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oceny pracy studenta: 
- Elementy projektowej pracy domowej wykonywane w sali
• Praca domowa – projekt wraz z obroną pisemną i ustną (przed egzaminem) 
• Egzamin pisemny i ustny – w dowolnym terminie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J.B.Obrębski: Cienkościenne Sprężyste Pręty Proste. OWPW, 1999. &lt;br&gt;
[2] J.B.Obrębski: Wytrzymałość Materiałów, MP – 1997.&lt;br&gt;
[3] Księgi konferencyjne LSCE 1995-2011.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bardzo przystępnie w formie  prezentacji komputerowych i demonstracji obliczeń na komputerze.  
    Prezentowany materiał był przedstawiany przez wykładowcę na największych kongresach światowych w formie wykładów zaproszonych.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MECHKCW1: </w:t>
      </w:r>
    </w:p>
    <w:p>
      <w:pPr/>
      <w:r>
        <w:rPr/>
        <w:t xml:space="preserve">Zna zasady obliczania i projektowania prętów i konstrukcji cienkościennych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sprawdziany7, praca domowa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K2_W04, K2_W17_TK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MECHKCU1: </w:t>
      </w:r>
    </w:p>
    <w:p>
      <w:pPr/>
      <w:r>
        <w:rPr/>
        <w:t xml:space="preserve">Umie poprawnie zaprojektować i obliczyć konstrukcje zbudowane z prętów cienkośćienn.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Wykonał projekt, zaliczył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K2_U04, K2_U05, K2_U06, K2_U15_TK, K2_U16_TK, K2_U17_TK, K2_U21_TK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T2A_U09, T2A_U12, T2A_U18, T2A_U19, T2A_U02, T2A_U03, T2A_U11, T2A_U15, T2A_U16, T2A_U04, T2A_U01, T2A_U02, T2A_U01, T2A_U09, T2A_U11, T2A_U19, T2A_U04, T2A_U01, T2A_U08, T2A_U09, T2A_U11, T2A_U19, T2A_U04, T2A_U01, T2A_U09, T2A_U19, T2A_U04, T2A_U01, T2A_U08, T2A_U09, T2A_U10,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MECHKCK1: </w:t>
      </w:r>
    </w:p>
    <w:p>
      <w:pPr/>
      <w:r>
        <w:rPr/>
        <w:t xml:space="preserve">Potrafi wykonać właściwie projekt, zaprezentować go zleceniodawcy i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ewentualnie w postaci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2024-05-05T11:57:44+02:00</dcterms:created>
  <dcterms:modified xsi:type="dcterms:W3CDTF">2024-05-05T11:57:44+02:00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