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dr hab. inż. Urszula Domańska-Żelazna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2 semestry przedmiotów Fizyka i 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zjawisk będących przedmiotem zainteresowania chemii fizycznej w działach: kinetyka chemiczna, zjawiska powierzchniowe, fotochemia i elektrochemia. </w:t>
      </w:r>
    </w:p>
    <w:p>
      <w:pPr>
        <w:keepNext w:val="1"/>
        <w:spacing w:after="10"/>
      </w:pPr>
      <w:r>
        <w:rPr>
          <w:b/>
          <w:bCs/>
        </w:rPr>
        <w:t xml:space="preserve">Treści kształcenia: </w:t>
      </w:r>
    </w:p>
    <w:p>
      <w:pPr>
        <w:spacing w:before="20" w:after="190"/>
      </w:pPr>
      <w:r>
        <w:rPr/>
        <w:t xml:space="preserve">Celem przedmiotu jest przedstawienie zjawisk będących przedmiotem zainteresowania chemii fizycznej w działach: kinetyka chemiczna, zjawiska powierzchniowe, fotochemia i elektrochemia. Przedmiot dostarcza słuchaczowi ogólne definicje i zasady opisywania zagadnień fizykochemicznych oraz zjawisk fizycznych towarzyszących przemianom chemicznym. Celem ćwiczeń audytoryjnych jest wprowadzenie studentów do inżynierskich, fizykochemicznych obliczeń, omawianych w programie wykładu.</w:t>
      </w:r>
    </w:p>
    <w:p>
      <w:pPr>
        <w:keepNext w:val="1"/>
        <w:spacing w:after="10"/>
      </w:pPr>
      <w:r>
        <w:rPr>
          <w:b/>
          <w:bCs/>
        </w:rPr>
        <w:t xml:space="preserve">Metody oceny: </w:t>
      </w:r>
    </w:p>
    <w:p>
      <w:pPr>
        <w:spacing w:before="20" w:after="190"/>
      </w:pPr>
      <w:r>
        <w:rPr/>
        <w:t xml:space="preserve">ćwiczenia: 2 kolokwia + 2 kartkówki w semestrze, wykład: egzamin pisemny + ustny posiłkowy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Praca zbiorowa, Chemia fizyczna, PWN, Warszawa 1987.
2.	K. Pigoń, Z. Ruziewicz, Chemia fizyczna, PWN, Warszawa 1986.
3.	P.W. Atkins, Physical Chemistry, Oxford University Press,
Oxford 1994.
4.	W. Ufnalski, Elementy elektrochemii, Oficyna Wydawnicza PW, Warszawa 1996.
5.	G. Kortüm, Elektrochemia, PWN, Warszawa 1966.
6.	S. Glasstone, Podstawy elektrochemii, PWN, Warszawa 1956.
Literatura uzupełniająca:
1.	W. Ufnalski, Ćwiczenia rachunkowe z chemii fizycznej, WPW, Warszawa 1997.
2.	A.W. Adamson, Zadania z chemii fizycznej, PWN,
Warszawa 1978.
3.	J. Demichowicz Pigoniowa, Obliczenia fizykochemiczne, PWN, Warszawa 1984.
4.	H.E. Avery, D.J. Shaw, Ćwiczenia rachunkowe z chemii fizycznej, PWN, Warszawa 1974.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 </w:t>
      </w:r>
    </w:p>
    <w:p>
      <w:pPr/>
      <w:r>
        <w:rPr/>
        <w:t xml:space="preserve">Posiada ugruntowaną wiedzę ogólną z podstawowych działów chemii fizycznej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U10: </w:t>
      </w:r>
    </w:p>
    <w:p>
      <w:pPr/>
      <w:r>
        <w:rPr/>
        <w:t xml:space="preserve">Posiada umiejętność interpretacji i krytycznej dyskusji wyników prowadzonych badań, a także jest zdolny do wyciągania wniosków w celu modyfikacji wcześniej przyjętych założeń Potrafi wykorzystać proste metody obliczeniowe, eksperymentalne i analityczne do formułowania i rozwiązywania problemów w zakresie technologii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K_U10, K_U11 </w:t>
      </w:r>
    </w:p>
    <w:p>
      <w:pPr>
        <w:spacing w:before="20" w:after="190"/>
      </w:pPr>
      <w:r>
        <w:rPr>
          <w:b/>
          <w:bCs/>
        </w:rPr>
        <w:t xml:space="preserve">Powiązane efekty obszarowe: </w:t>
      </w:r>
      <w:r>
        <w:rPr/>
        <w:t xml:space="preserve">T1A_U08, T1A_U08</w:t>
      </w:r>
    </w:p>
    <w:p>
      <w:pPr>
        <w:keepNext w:val="1"/>
        <w:spacing w:after="10"/>
      </w:pPr>
      <w:r>
        <w:rPr>
          <w:b/>
          <w:bCs/>
        </w:rPr>
        <w:t xml:space="preserve">Efekt U12: </w:t>
      </w:r>
    </w:p>
    <w:p>
      <w:pPr/>
      <w:r>
        <w:rPr/>
        <w:t xml:space="preserve">W oparciu o wiedzę ogólną wyjaśnia podstawowe zjawiska związane z istotnymi procesami w technologii i  inżynierii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K_U12 </w:t>
      </w:r>
    </w:p>
    <w:p>
      <w:pPr>
        <w:spacing w:before="20" w:after="190"/>
      </w:pPr>
      <w:r>
        <w:rPr>
          <w:b/>
          <w:bCs/>
        </w:rPr>
        <w:t xml:space="preserve">Powiązane efekty obszarowe: </w:t>
      </w:r>
      <w:r>
        <w:rPr/>
        <w:t xml:space="preserve">T1A_U08</w:t>
      </w:r>
    </w:p>
    <w:p>
      <w:pPr>
        <w:keepNext w:val="1"/>
        <w:spacing w:after="10"/>
      </w:pPr>
      <w:r>
        <w:rPr>
          <w:b/>
          <w:bCs/>
        </w:rPr>
        <w:t xml:space="preserve">Efekt U13: </w:t>
      </w:r>
    </w:p>
    <w:p>
      <w:pPr/>
      <w:r>
        <w:rPr/>
        <w:t xml:space="preserve">Rozróżnia typy reakcji chemicznych i posiada umiejętność ich doboru do realizowanych procesów chemicznych</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U14: </w:t>
      </w:r>
    </w:p>
    <w:p>
      <w:pPr/>
      <w:r>
        <w:rPr/>
        <w:t xml:space="preserve">Potrafi scharakteryzować różne stany materii wykorzystując teorie używane do ich opisu</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K_U14 </w:t>
      </w:r>
    </w:p>
    <w:p>
      <w:pPr>
        <w:spacing w:before="20" w:after="190"/>
      </w:pPr>
      <w:r>
        <w:rPr>
          <w:b/>
          <w:bCs/>
        </w:rPr>
        <w:t xml:space="preserve">Powiązane efekty obszarowe: </w:t>
      </w:r>
      <w:r>
        <w:rPr/>
        <w:t xml:space="preserve">T1A_U11</w:t>
      </w:r>
    </w:p>
    <w:p>
      <w:pPr>
        <w:keepNext w:val="1"/>
        <w:spacing w:after="10"/>
      </w:pPr>
      <w:r>
        <w:rPr>
          <w:b/>
          <w:bCs/>
        </w:rPr>
        <w:t xml:space="preserve">Efekt U16: </w:t>
      </w:r>
    </w:p>
    <w:p>
      <w:pPr/>
      <w:r>
        <w:rPr/>
        <w:t xml:space="preserve">Przewiduje reaktywność związków chemicznych na podstawie ich budowy, szacuje efekty cieplne procesów  chemicznych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Zaliczenia/ 2 kolokwia, 2 kartkówki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2026-01-12T17:57:19+01:00</dcterms:created>
  <dcterms:modified xsi:type="dcterms:W3CDTF">2026-01-12T17:57:19+01:00</dcterms:modified>
</cp:coreProperties>
</file>

<file path=docProps/custom.xml><?xml version="1.0" encoding="utf-8"?>
<Properties xmlns="http://schemas.openxmlformats.org/officeDocument/2006/custom-properties" xmlns:vt="http://schemas.openxmlformats.org/officeDocument/2006/docPropsVTypes"/>
</file>