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Chemical Biotechnology - Biomolecules in Synthesis and Therapy. Laboratory of Biotransformation</w:t>
      </w:r>
    </w:p>
    <w:p>
      <w:pPr>
        <w:keepNext w:val="1"/>
        <w:spacing w:after="10"/>
      </w:pPr>
      <w:r>
        <w:rPr>
          <w:b/>
          <w:bCs/>
        </w:rPr>
        <w:t xml:space="preserve">Koordynator przedmiotu: </w:t>
      </w:r>
    </w:p>
    <w:p>
      <w:pPr>
        <w:spacing w:before="20" w:after="190"/>
      </w:pPr>
      <w:r>
        <w:rPr/>
        <w:t xml:space="preserve">dr hab. Maria Bretner, prof. PW, dr inż. Monika Wielechowska,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1. Protein expression in bacterial systems – promoter types, tag systems, secretion machinery, protein stability and folding.
2. Protein engineering – site-directed mutagenesis and directed protein evolution as the tools for enzymes modifications, examples of procedures (DpnI protocol, error-prone PCR, DNA shuffling).
3. Synthetic application – modification of enantioselectivity of hydrolases, substrate specificity, pH and temperature profile and solvent tolerance.
4. High-throughput screening – methods for variant selection (spectrophotometric methods, gas chromatography, mass spectrometry, NMR).
5. Enzymes as a therapeutic target -  viral enzymes important for replication and their inhibitors.
6. Cancer cell enzymes and their inhibitors.
7. Enzymes used as therapeutic agents.
8. Antibodies in therapy – special focus on cancer treatment.
9. Antisense Oligodeoxynucleotides as pharmacological and therapeutic agents.
10. RNA interference in therapy, studies and modulation of biological processes.
11. Therapeutic applications of ribozymes, DNAzymes and aptamers
12. Viral vectors a in gene therapy, and delivery of nucleic acids and DNA vaccines.
13. Prospects of stem cells therapy and therapeutic cloning.
</w:t>
      </w:r>
    </w:p>
    <w:p>
      <w:pPr>
        <w:keepNext w:val="1"/>
        <w:spacing w:after="10"/>
      </w:pPr>
      <w:r>
        <w:rPr>
          <w:b/>
          <w:bCs/>
        </w:rPr>
        <w:t xml:space="preserve">Metody oceny: </w:t>
      </w:r>
    </w:p>
    <w:p>
      <w:pPr>
        <w:spacing w:before="20" w:after="190"/>
      </w:pPr>
      <w:r>
        <w:rPr/>
        <w:t xml:space="preserve">Written examination + report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Selected Journals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2025-04-07T10:30:40+02:00</dcterms:created>
  <dcterms:modified xsi:type="dcterms:W3CDTF">2025-04-07T10:30:40+02:00</dcterms:modified>
</cp:coreProperties>
</file>

<file path=docProps/custom.xml><?xml version="1.0" encoding="utf-8"?>
<Properties xmlns="http://schemas.openxmlformats.org/officeDocument/2006/custom-properties" xmlns:vt="http://schemas.openxmlformats.org/officeDocument/2006/docPropsVTypes"/>
</file>