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B1</w:t>
      </w:r>
    </w:p>
    <w:p>
      <w:pPr>
        <w:keepNext w:val="1"/>
        <w:spacing w:after="10"/>
      </w:pPr>
      <w:r>
        <w:rPr>
          <w:b/>
          <w:bCs/>
        </w:rPr>
        <w:t xml:space="preserve">Koordynator przedmiotu: </w:t>
      </w:r>
    </w:p>
    <w:p>
      <w:pPr>
        <w:spacing w:before="20" w:after="190"/>
      </w:pPr>
      <w:r>
        <w:rPr/>
        <w:t xml:space="preserve">mgr Anna Borkowska;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WS1A_01_02/04</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- 15; zapoznanie się z literaturą - 8; przygotowanie do kolokwium - 4; przygotowanie do egzaminu - 8; inne (formy pisemne: listy, wypracowania, raporty) - 5;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poziom A2.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
</w:t>
      </w:r>
    </w:p>
    <w:p>
      <w:pPr>
        <w:keepNext w:val="1"/>
        <w:spacing w:after="10"/>
      </w:pPr>
      <w:r>
        <w:rPr>
          <w:b/>
          <w:bCs/>
        </w:rPr>
        <w:t xml:space="preserve">Treści kształcenia: </w:t>
      </w:r>
    </w:p>
    <w:p>
      <w:pPr>
        <w:spacing w:before="20" w:after="190"/>
      </w:pPr>
      <w:r>
        <w:rPr/>
        <w:t xml:space="preserve">Tematyka:
- święta w Niemczech/w Polsce, zwyczaje, tradycja,
- wynalazki, wynalazcy/niemieccy laureaci nagrody Nobla,
- pionierzy motoryzacji: Gottlieb Daimler, Carl Benz, Robert Bosch, Rudolf Diesel (przygotowanie referatu oraz opracowanie fachowego słownictwa z dziedziny motoryzacji),
- kolokwium gramatyczno-leksykalne
Upływający Czas: najważniejsze fakty z historii Niemiec,
- analiza wybranych utworów literackich,
- problemy dnia codziennego: stres wypadki, choroby cywilizacyjne, zdrowie,
- opracowanie strategii eliminującej stres, udzielanie porad rozmówcy, dyskusja,
- niemiecki system edukacyjny: nauka zawodu, poszukiwanie pracy, rynek pracy, usługi, handel, 
- przygotowanie dialogów na temat: możliwości znalezienia interesującej pracy, 
- kolokwium: list formalny/odpowiedź na ogłoszenie
- klimat, żywioły, zagrożenia i ochrona środowiska naturalnego,
- analiza artykułów prasowych,
- prognoza pogody (rozumienie tekstu słuchanego),
- testy i ćwiczenia zbiorcze przygotowujące do egzaminu (poziom B1).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Przedmiot uczony jest w bloku dla wszystkich studentów, którzy wybrali język niemiecki; nie ma podziału ani ze względu na umiejętności językowe, ani ze względu na kierunek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(teksty popularnonaukowe). Potrafi analizować treść tekstu. Potrafi czytać ze zrozumieniem nowe teksty w języku niemieckim, popularnonaukowe i z zakresu swojej specjalności.
											</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w:t>
      </w:r>
    </w:p>
    <w:p>
      <w:pPr>
        <w:spacing w:before="20" w:after="190"/>
      </w:pPr>
      <w:r>
        <w:rPr>
          <w:b/>
          <w:bCs/>
        </w:rPr>
        <w:t xml:space="preserve">Powiązane efekty kierunkowe: </w:t>
      </w:r>
      <w:r>
        <w:rPr/>
        <w:t xml:space="preserve">M1A_U03_01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(niemieckojęzyczne serwisy informacyjne, wybrane strony niemieckojęzyczne w Internecie).  Anali</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2026-04-18T19:43:44+02:00</dcterms:created>
  <dcterms:modified xsi:type="dcterms:W3CDTF">2026-04-18T19:43:44+02:00</dcterms:modified>
</cp:coreProperties>
</file>

<file path=docProps/custom.xml><?xml version="1.0" encoding="utf-8"?>
<Properties xmlns="http://schemas.openxmlformats.org/officeDocument/2006/custom-properties" xmlns:vt="http://schemas.openxmlformats.org/officeDocument/2006/docPropsVTypes"/>
</file>