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Maszyny i aparaty dla procesów przemysłowych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/ Krzysztof Urbaniec / profesor zwyczajny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MS1A_53_02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- 30, zapoznanie ze wskazaną literaturą - 30, przygotowanie do egzaminu - 30, razem - 90; Projektowanie: liczba godzin według planu studiów - 15, zapoznanie ze wskazaną literaturą - 5, opracowanie dokumentacji - 10, razem - 30; Razem - 120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 h, Projekty - 15 h, Razem - 45 h = 1,8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Projekty: 10 - 15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studentów wiedzy w zakresie identyfikacji aparatu i jego przydatności do określonego procesu technologicznego na podstawie rysunków i opisów , co pozwala zgodnie ze specyfikacją zaprojektować kształt i wymiary powłok aparatów i ich niektórych elementów.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Przegląd konstrukcji  aparatów : zbiorniki magazynowe, przeponowe i bezprzeponowe wymienniki ciepła, wyparki, krystalizatory, absorbery, adsorbery, reaktory, kolumny destylacyjne i rektyfikacyjne, suszarki, ekstraktory.  W2 - Przegląd konstrukcji maszyn i aparatów do procesów mechanicznych: maszyny rozdrabniające, osadniki, przesiewacze, filtry, odpylacze, wirówki, separatory. W3 - Przegląd wybranych elementów wyposażenia aparatów: mieszadła, armatura. W4 - Zasady doboru wybranych konstrukcji maszyn i aparatów do procesów technologicznych.
P1 - Projekt kolumny absorbcyjnej z wypełnieniem  P2 - Projekt rusztu kolumny.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Obecność na wykładach wskazana, na zajęciach projektowych obowiązkowa. Warunkami zaliczenia przedmiotu są wykonanie zadanych projektów z pozytywną oceną i przystąpienie do egzaminu.  Ocena końcowa obliczana jest jako średnia ważona z oceny egzaminu i oceny końcowej projektowania, wg formuły (2 x egzamin + 1 x projektowanie) /3. Oceny zarówno z egzaminu jak i z projektowania muszą być pozytywne. Egzamin pisemny obejmuje 3-5 pytań z zakresu całego semestru. Dla każdego pytania ustalony limit punktów, zalicza uzyskanie co najmniej 50% sumy punktów. Ocena końcowa jest podawana do wiadomości po spełnieniu przez studenta obydwu warunków zaliczenia.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Nizielski M., Urbaniec K.: Aparatura przemysłowa. OW PW, Warszawa 2010. 2. Warych J.: Aparatura chemiczna i procesowa. OW PW, Warszawa 2004. 3. Lewicki P.: Inżynieria procesowa i aparatura przemysłu spożywczego. WNT, Warszawa, 2006. 4. Pikoń J.: Atlas konstrukcji Aparatury Chemicznej, WNT 1987.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U12_01: </w:t>
      </w:r>
    </w:p>
    <w:p>
      <w:pPr/>
      <w:r>
        <w:rPr/>
        <w:t xml:space="preserve">Potrafi ocenić wybór formy konstrukcyjnej urządzenia i zastosowań materiałowych pod względem technicznym i ekonomicznym.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M1A_U12_01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T1A_U12</w:t>
      </w:r>
    </w:p>
    <w:p>
      <w:pPr>
        <w:keepNext w:val="1"/>
        <w:spacing w:after="10"/>
      </w:pPr>
      <w:r>
        <w:rPr>
          <w:b/>
          <w:bCs/>
        </w:rPr>
        <w:t xml:space="preserve">Efekt U13_01: </w:t>
      </w:r>
    </w:p>
    <w:p>
      <w:pPr/>
      <w:r>
        <w:rPr/>
        <w:t xml:space="preserve">Posiada elementarną wiedzę w zakresie zastosowania różnych typów aparatów i maszyn w różnych procesach technologicznych związanych z przemysłem chemicznym, spożywczym, energetyką i ochrona środowiska.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M1A_U13_01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</w:t>
      </w:r>
    </w:p>
    <w:p>
      <w:pPr>
        <w:keepNext w:val="1"/>
        <w:spacing w:after="10"/>
      </w:pPr>
      <w:r>
        <w:rPr>
          <w:b/>
          <w:bCs/>
        </w:rPr>
        <w:t xml:space="preserve">Efekt U14_01: </w:t>
      </w:r>
    </w:p>
    <w:p>
      <w:pPr/>
      <w:r>
        <w:rPr/>
        <w:t xml:space="preserve">							Posiada elementarną wiedzę w zakresie zastosowania różnych typów aparatów i maszyn w różnych procesach technologicznych związanych z przemysłem chemicznym, spożywczym, energetyką i ochrona środowiska.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M1A_U14_01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</w:t>
      </w:r>
    </w:p>
    <w:p>
      <w:pPr>
        <w:keepNext w:val="1"/>
        <w:spacing w:after="10"/>
      </w:pPr>
      <w:r>
        <w:rPr>
          <w:b/>
          <w:bCs/>
        </w:rPr>
        <w:t xml:space="preserve">Efekt U15_01: </w:t>
      </w:r>
    </w:p>
    <w:p>
      <w:pPr/>
      <w:r>
        <w:rPr/>
        <w:t xml:space="preserve">Potrafi samodzielnie wykonywać proste projekty urządzeń i ich elementów i dyskutować zastosowane rozwiązania w grupie. Potrafi w formie dyskusji formułować problemy związane z zastosowaniem określonej konstrukcji.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M1A_U15_01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2026-07-29T03:00:07+02:00</dcterms:created>
  <dcterms:modified xsi:type="dcterms:W3CDTF">2026-07-29T03:00:07+02:00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