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Kaizen i metody rozwiązywania problemów produkcyjnych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Justyna Smagowicz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Z2 - Zarządzanie produkcją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XP1Z2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
20h (ćwiczenia) + 1h (konsultacje) + 22h (studia literaturowe) + 8x4h (opracowanie projektów z poszczególnych zajęć ćwiczenio-wych)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
20h (ćwiczenia) + 1h (konsultacje)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
20h (ćwiczenia) + 8x4h (opracowanie projektów z poszczególnych zajęć laboratoryjnych) = 52h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w zakresie organizacji procesów produkcyjnych oraz zarzą-dzania produkcją. Umiejętność samodzielnego zdobycia wiedzy wy-korzystując różne źródła z zakresu zarządzania produkcją.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 zastosowania koncepcji kaizen oraz metod rozwiązywania problemów produkcyjnych niezbędną do formułowania i rozwiązywania zadań związanych z zarządzaniem i inżynierią produkcji,
- potrafił  posługiwać się wybranymi metodami rozwiązywania  proble-mów produkcyjnych oraz narzędziami stosowanymi w ramach koncepcji kaizen,
- potrafił zrozumieć potrzebę rozwiązywania problemów produkcyjnych z uwzględnieniem aspektu finansowego i społecznego przedsiębiorstwa.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Wprowadzenie do ćwiczeń. Ogólna charakterystyka koncepcji Lean Manufacturing. 2) Zagadnienia ciągłego doskonalenia w koncepcjach zarządzania. Omówienie istoty koncepcji kaizen. 3) Kaizen zorientowa-ny na jednostkę i grupę. System składania i oceny wniosków. 4) Doku-mentowanie i prezentowanie rozwiązanych problemów. 5) Standary-zacja pracy jako narzędzie stabilizacji i utrwalenia zmiany. 6) Burza mózgów jako metoda rozwiązywania problemów produkcyjnych. 7) Wykres Ishikawy jako metoda rozwiązywania problemów produkcyj-nych. 8)  „5xdlaczego ?” oraz 5W+1H jako metody rozwiązywania pro-blemów produkcyjnych. 9) Charakterystyka pozostałych metod rozwiązywania problemów produkcyjnych. 10) Zaliczenie.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na zajęciach weryfikowane jest wykonanie projek-tów z ćwiczeń na podstawie raportów składanych przez studentów (praca w grupach 4-osobowych); po dokonaniu oceny przez koordynatora przedmiotu elementy raportu są omawiane ze studentami. Ocena sumatywna: oceniana jest wartość merytoryczna projektów i uzyskane na ich podstawie wnioski, wynik przeprowadzonej prezentacji uzyskanych rozwiązań oraz wynik ko-lokwium przeprowadzonego na koniec zajęć;
ocena z laboratorium w zakresie 2-5; do zaliczenia wymagane jest uzyskanie oceny &gt;=3.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Góralski A.: Twórcze rozwiązywanie zadań. wyd. 2, Warszawa 1989. [2] Hamrol A., Mantura W.: Zarządzanie jakością. Teoria i prak-tyka. Warszawa 2002. [3] Hamrol A.: Zarządzanie jakością z przykła-dami. Warszawa 2007. [4] Imai M.: Kaizen. Klucz do konkurencyjnego sukcesu Japonii, Kraków 2005. [5] Imai M.: Gemba Kaizen. Zdrowo-rozsądkowe, niskokosztowe podejście do zarządzania. MT Biznes, War-szawa 2006. [6] Kosieradzka A. (red.): Metody i techniki pobudzania kreatywności w organizacji i zarządzaniu. Kraków-Warszawa 2013. [7] Kosieradzka A.: Zarządzanie produktywnością w przedsiębiorstwie. C.H. Beck, Warszawa 2012. [8] Liker J.K.: Droga Toyoty. 14 zasad za-rządzania wiodącej firmy produkcyjnej świata. Warszawa 2004, wyd. 1. [9] Łuczak J., Matuszak-Flejszman A.: Metody i techniki zarządzania jakością. Kompendium wiedzy. Poznań 2007. [10] Proctor T.: Twórcze rozwiązywanie problemów. Podręcznik dla menedżerów. Gdańsk 2002. [11] Productivity Press Development Team: Kaizen na hali produkcyj-nej, Wrocław 2010.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XP1Z2_W02: </w:t>
      </w:r>
    </w:p>
    <w:p>
      <w:pPr/>
      <w:r>
        <w:rPr/>
        <w:t xml:space="preserve">						ma usystematyzowaną wiedzę z zakresu zastosowania kon-cepcji kaizen w zarządzaniu produkcją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 projektów z ćwiczeń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W_1Z1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S1A_W03, S1A_W06, S1A_W07, S1A_W11</w:t>
      </w:r>
    </w:p>
    <w:p>
      <w:pPr>
        <w:keepNext w:val="1"/>
        <w:spacing w:after="10"/>
      </w:pPr>
      <w:r>
        <w:rPr>
          <w:b/>
          <w:bCs/>
        </w:rPr>
        <w:t xml:space="preserve">Efekt XP1Z2_W01: </w:t>
      </w:r>
    </w:p>
    <w:p>
      <w:pPr/>
      <w:r>
        <w:rPr/>
        <w:t xml:space="preserve">ma usystematyzowaną wiedzę z zakresu metod rozwiązy-wania problemów produkcyjnych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 projektów z ćwiczeń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W_1Z1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S1A_W03, S1A_W06, S1A_W07, S1A_W11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XP1Z2_U01: </w:t>
      </w:r>
    </w:p>
    <w:p>
      <w:pPr/>
      <w:r>
        <w:rPr/>
        <w:t xml:space="preserve">potrafi posługiwać się wybranymi metodami rozwiązywa-nia  problemów produkcyjnych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 projektów z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XP1Z2_K02: </w:t>
      </w:r>
    </w:p>
    <w:p>
      <w:pPr/>
      <w:r>
        <w:rPr/>
        <w:t xml:space="preserve">potrafi pracować w grupie, przyjmując w niej różne role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 projektów z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S1A_K03, S1A_K04</w:t>
      </w:r>
    </w:p>
    <w:p>
      <w:pPr>
        <w:keepNext w:val="1"/>
        <w:spacing w:after="10"/>
      </w:pPr>
      <w:r>
        <w:rPr>
          <w:b/>
          <w:bCs/>
        </w:rPr>
        <w:t xml:space="preserve">Efekt XP1Z2_K01: </w:t>
      </w:r>
    </w:p>
    <w:p>
      <w:pPr/>
      <w:r>
        <w:rPr/>
        <w:t xml:space="preserve">rozumie potrzebę rozwiązywania problemów produkcyj-nych z uwzględnieniem aspektu finansowego i społecznego przedsiębiorstwa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 projektów z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S1A_K03, S1A_K04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2024-05-08T14:12:35+02:00</dcterms:created>
  <dcterms:modified xsi:type="dcterms:W3CDTF">2024-05-08T14:12:35+02:00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