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komunikacji i prezentacji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bezpieczeństwo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4P1Z6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
20h (ćwiczenia) + 2x7h (przygotowanie odpowiedzi na pytania przedkolokwialne) + 2x8h (opracowanie projektów przedkolokwialnych) + 14h (opracowanie projektu) + 1h (konsultacje) + 10h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ECTS: 
2x7h (przygotowanie odpowiedzi na pytania przedkolokwialne) + 2x8h (opracowanie projektów przedkolokwialnych) + 14h (opracowanie pro-jektu) + 1h (konsultacje) + 10h (przygotowanie do zaliczenia) = 55h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ogólne zasady w technikach komunikacji interpersonalnej a także prezentacji, 
- potrafił  właściwie  wykorzystać  metody  w  komunikacji  interperso-nalnej  a  także  prezentacji  personalnej,
- rozumiał  potrzebę  uczenia  się  przez  całe  życie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Osobowość wykładowcy. 2) Środki poglądowe w przekazie informa-cji. 3) Konstrukcja treści przekazu. 4) Organizacja zebrań i konferencji. 5) Profesjonalny instruktarz.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
Ocena sumatywna: oceniana jest wartość merytoryczna projektów, ter-minowość wykonania prac, redakcja raportu; ćwiczenia kończy zalicze-nie pisemne; ocena z ćwiczenia w zakresie 2-5;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Cialdini R.: Wywieranie wpływu na ludzi. [2] Gauguelin M., Gaugelin F.: Umiejętności przekonywania. Wyd. RETZ. [3] Jay A., Jay R.: Skuteczna prezentacja. Wyd. Zysk i S-ka, Poznań 2001. [4] Leary M.: Wywieranie wrażenia na innych. O sztuce autoprezentacji. Gdańskie Wydawnictwo Psychologiczne, Gdańsk 2005. [5] Kraśniewski A.: Techniki prezentacji. [6] Młodkowski J., Aktywność wizualna człowieka. PWN, Warszawa 1998. [7] Warner T. : Umiejętności w komunikowaniu się. [8] Zbichorski Z.: Organizacja zebrań i konferencji. IW CRZZ, Warszawa 1974. [9] Zimberado P. G., Ruch F. L.: Psychologia i życie.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4P1Z6_W01: </w:t>
      </w:r>
    </w:p>
    <w:p>
      <w:pPr/>
      <w:r>
        <w:rPr/>
        <w:t xml:space="preserve">							zna ogólne zasady w technikach komunikacji interpersonalnej a także prezentacji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4P1Z6_U01: </w:t>
      </w:r>
    </w:p>
    <w:p>
      <w:pPr/>
      <w:r>
        <w:rPr/>
        <w:t xml:space="preserve">							potrafi wykorzystać  metody  w  komunikacji  interperso-nalnej  a  także  prezentacji  personalnej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4P1Z6_K01: </w:t>
      </w:r>
    </w:p>
    <w:p>
      <w:pPr/>
      <w:r>
        <w:rPr/>
        <w:t xml:space="preserve">							rozumie  potrzebę  uczenia  się  przez  całe  życie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2026-05-30T00:53:07+02:00</dcterms:created>
  <dcterms:modified xsi:type="dcterms:W3CDTF">2026-05-30T00:53:07+02:00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