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Promotor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SEMD2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(zajęcia seminaryjne) + 25h (przygotowanie autoreferatu z realizacji pracy dyplomowej) + 30h (przygotowanie do prezentacji i próbnej obrony pracy dyplomowej)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(zajęcia seminaryjne)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
20h (zajęcia seminaryjne) + 25h (przygotowanie autoreferatu z realizacji pracy dyplomowej) + 30h (przygotowanie do prezentacji i próbnej obrony pracy dyplomowej) = 75h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(prace dyplomowe)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seminarium jest, aby po jego zakończeniu student:
- posiadał informacje techniczno-organizacyjne konieczne do podjęcia i realizacji  pracy dyplomowej, 
- potrafił szukać przydatnych źródeł informacji,
- potrafił pracować zgodnie z ustalonym harmonogramem,
- przestrzegał zasad etyki przy realizacji pracy, 
- potrafił prezentować wyniki swojej pracy.
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 Ocena ekonomiczna projektów. 2)	Zasady oceny prac dyplomowych. 3) Struktura autoreferatu i prezentacji przedstawianej przez studenta podczas egzaminu dyplomowego, przebieg egzaminu dyplomowego ze szczególnym uwzględnieniem sposobu prezentacji pracy. 4) Przeprowadzanie próbnych obron z udziałem wszystkich uczestników seminarium. 5) Omówienie dodatkowych zagadnień, charakterystycznych dla danej specjalności.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udziału i aktywności w trakcie seminarium dyplomowego.
Ocena sumatywna: ocena udziału i aktywności w trakcie seminarium dyplomowego w okresie całego semestru, ocena autoreferatu i próbnej obrony pracy dyplomowej.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Regulamin projektowania przejściowego i dyplomowego na Wydziale Zarządzania PW (informacje i wymagane formularze): http://www.ppd.wz.pw.edu.pl/   
[2] Poradnik pisania pracy dyplomowej. Materiał Komisji Dydaktycznej Samorządu Studentów Politechniki Warszawskiej, pod red. M. Ziółkowskiej. Samorząd Studentów PW, Warszawa 2009, http://www.bg.pw.edu.pl/index.php/gdzie-szukac-literatury#11 
[3] Od czego rozpocząć poszukiwania literatury do pracy? – materiał na stronach Biblioteki Głównej PW: http://www.bg.pw.edu.pl/index.php/gdzie-szukac-literatury#top  
[4] Informacje dla autorów prac naukowych, magisterskich, dyplomowych: http://www.bg.pw.edu.pl/index.php/instrukcja-dla-autorow 
[5] pozycje wskazane przez promotora.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http://www.ppd.wz.pw.edu.pl/ - strona z plikami informacyjnymi i formularzami wykorzystywanymi w projektowaniu dyplomowym; każdy z promotorów może publikować dodatkowe informacje na stronach swojego seminarium na platformie eLecturer.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Efekty wiedzy studenta związane są bezpośrednio z realizacją pracy dyplomowej. W ramach seminarium rozwijane są przede wszystkim umiejętności i kompetencja społeczne. 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SEMD2_U01: </w:t>
      </w:r>
    </w:p>
    <w:p>
      <w:pPr/>
      <w:r>
        <w:rPr/>
        <w:t xml:space="preserve">potrafi odnaleźć i właściwie wykorzystać źródła informacji, odnoszące się do obszaru problemowego pracy dyplomowej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źródeł informacji (bibliografia, źródła internetowe, in-ne)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S2A_U05, S2A_U06</w:t>
      </w:r>
    </w:p>
    <w:p>
      <w:pPr>
        <w:keepNext w:val="1"/>
        <w:spacing w:after="10"/>
      </w:pPr>
      <w:r>
        <w:rPr>
          <w:b/>
          <w:bCs/>
        </w:rPr>
        <w:t xml:space="preserve">Efekt SEMD2_U02: </w:t>
      </w:r>
    </w:p>
    <w:p>
      <w:pPr/>
      <w:r>
        <w:rPr/>
        <w:t xml:space="preserve">potrafi zarządzać własnym czasem, podejmować zobowiązania i dotrzymywać terminów harmonogramu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terminowości złożenia autoreferatu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S2A_U05, S2A_U06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SEMD2_K01: </w:t>
      </w:r>
    </w:p>
    <w:p>
      <w:pPr/>
      <w:r>
        <w:rPr/>
        <w:t xml:space="preserve">odczuwa konieczność aktualizacji wiedzy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S2A_K03</w:t>
      </w:r>
    </w:p>
    <w:p>
      <w:pPr>
        <w:keepNext w:val="1"/>
        <w:spacing w:after="10"/>
      </w:pPr>
      <w:r>
        <w:rPr>
          <w:b/>
          <w:bCs/>
        </w:rPr>
        <w:t xml:space="preserve">Efekt SEMD2_K02: </w:t>
      </w:r>
    </w:p>
    <w:p>
      <w:pPr/>
      <w:r>
        <w:rPr/>
        <w:t xml:space="preserve">rozumie potrzebę zachowań personalnych, przestrzega zasad etyki, unikania zjawiska plagiatu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materiałów i rozwiązań z punktu wi-dzenia ewentualnego plagiatu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S2A_K04</w:t>
      </w:r>
    </w:p>
    <w:p>
      <w:pPr>
        <w:keepNext w:val="1"/>
        <w:spacing w:after="10"/>
      </w:pPr>
      <w:r>
        <w:rPr>
          <w:b/>
          <w:bCs/>
        </w:rPr>
        <w:t xml:space="preserve">Efekt SEMD2_K03: </w:t>
      </w:r>
    </w:p>
    <w:p>
      <w:pPr/>
      <w:r>
        <w:rPr/>
        <w:t xml:space="preserve">potrafi przekazać informację o swoich osiągnieciach w sposób zwięzły i zrozumiały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autoreferatu i wystąpienia podczas próbnej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2024-05-02T20:40:10+02:00</dcterms:created>
  <dcterms:modified xsi:type="dcterms:W3CDTF">2024-05-02T20:40:10+02:00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