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+ 8h (przygotowanie do kolokwiów) + 6x5h (opracowanie 6 ćwiczeń) + 22h (analiza i wykorzystanie w ramach pracy własnej studenta technologii informatycznych do ćwiczeń) + 4h (opracowanie raportu końcowego) + 6h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+14h ( 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 ćwiczenia) + 6x5h (opracowanie 6 ćwiczeń) +22h (analiza i wykorzystanie w ramach pracy własnej studenta technologii informatycznych do ćwiczeń) + 4h (opracowanie raportu końcowego) + 6h (przygotowanie do obrony projektu)  = 76h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
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				posiada uporządkowaną wiedzę w zakresie zarządzania projektami i innowacjami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					zna metody projektowania innowacyjnych produktów i procesów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projek-tów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						potrafi organizować procesy projektowania innowacji oraz wdrażać prace projektowe i nimi zarządzać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					potrafi dokonać techniczno-ekonomicznej oceny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ZARPI_U03: </w:t>
      </w:r>
    </w:p>
    <w:p>
      <w:pPr/>
      <w:r>
        <w:rPr/>
        <w:t xml:space="preserve">							potrafi wykorzystać informatyczne systemy wspomagające zarządzania projektami i systemy zarządzania innowacjami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sposób wykorzystania technologii informatycznej przyjętej do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					potrafi wykazać się skutecznością w realizacji projektów  uwzględniających elementy innowacyjności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2024-04-29T16:02:26+02:00</dcterms:created>
  <dcterms:modified xsi:type="dcterms:W3CDTF">2024-04-29T16:02:26+02:00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