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Mikroanaliza Cienkich Warstw i Małych Cząsteczek/ Microanalysis of Thin Films and Small Porticled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MCWiMC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godz,  w tym obecność na wykładach - 15 godz oraz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„Metody Badania Materiałów”, „Zaawansowane metody Badania Materiałów”, „Struktura Stopów I i II”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sposobach ilościowego badania składu chemicznego i grubości cienkich warstw (od kilku nanometrów wzwyż) osadzonych na litych podłożach metodą ilościowej mikroanalizy rentgenowskiej oraz lokalnego składu chemicznego cienkich folii przy wykorzystaniu elektronowego mikroskopu transmisyjnego wyposażonego w spektrometr EDXS oraz praktycznego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2 h tygodniowo, 8 tygodni Rozdzielczość przestrzenna mikroanalizy rentgenowskiej - podstawowe definicje i zależności ,wpływ składu chemicznego, fluorescencji wtórnej, i warunków pomiarowych na rozdzielczość. Mikroanaliza rentgenowska obszarów leżących przy granicy międzyfazowej – metodyka badań, metody korekcji i zastosowanie. Mikroanaliza rentgenowska stref dyfuzyjnych o ciągłej zmianie składu chemicznego – metodyka badań, metody korekcji i zastosowanie. Mikroanaliza rentgenowska cienkich powłok i układów wielowarstwowych osadzonych na litych podłożach – metodyka badań, metody korekcji i przykłady i zakres zastosowania. Mikroanaliza rentgenowska małych cząstek - metody analizy cząstek swobodnych i cząstek występujących w osnowie, procedury eksperymentalne, dokładność, zastosowanie. Mikroanaliza rentgenowska cienkich folii przy wykorzystaniu TEM – procedury eksperymentalne, metody korekcji wyników, zdolność rozdzielcza, dokładność analiz, przykłady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ilościowej mikroanalizy rentgenowskiej (pod red. A. Szummera), WNT, Warszawa 1994 
K. Sikorski, Mikroanaliza cienkich warstw i małych cząstek, Prace naukowe Politechniki Warszawskiej, Inżynieria materiałowa z. 11, Oficyna Wydawnicza Politechniki Warszawskiej, Warszawa 2000 
K. Sikorski, Quantitative X-ray Microanalysis Beyond the Resolution of the Method, Oficyna Wydawnicza Politechniki Warszawskiej, Warszawa 2009 ISBN 978-83-7207-811-7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MCWiMC_W1: </w:t>
      </w:r>
    </w:p>
    <w:p>
      <w:pPr/>
      <w:r>
        <w:rPr/>
        <w:t xml:space="preserve">Zna czynniki wpływające na przestrzenną zdolność rozdzielczą mikroanalizy rentgenowskiej.  Zna zasady korekcji wyników ilościowej mikroanalizy rentgenowskiej mikroobszarów próbki leżących przy granicach międzyfazowych. Zna zasady korekcji wyników ilościowej mikroanalizy rentgenowskiej mikroobszarów w których skład chemiczny nie jest stały (np. stref dyfuzji). Zna zasady korekcji wyników ilościowej mikroanalizy rentgenowskiej powłok i układów wielowarstwowych o grubościach mniejszych od rozdzielczości metody. Zna zasady korekcji wyników ilościowej mikroanalizy rentgenowskiej pojedynczych cząstek i elementów mikrostruktury próbek litych mniejszych od rozdzielczości tej metody. Zna zasady korekcji wyników ilościowej mikroanalizy rentgenowskiej cienkich folii dla 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MCWiMC_U1: </w:t>
      </w:r>
    </w:p>
    <w:p>
      <w:pPr/>
      <w:r>
        <w:rPr/>
        <w:t xml:space="preserve">Potrafi dobrać właściwą metodę korekcji dla różnorodnych przypadków mikroanalizy ilościowej mikroobszarów próbki litej i cząstek o wymiarach mniejszych od zdolności rozdzielczej metody. Potrafi dobrać warunki właściwe warunki badań dla tych przypadków.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2024-05-02T21:10:40+02:00</dcterms:created>
  <dcterms:modified xsi:type="dcterms:W3CDTF">2024-05-02T21:10:40+02:00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