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Niedośpiał,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obecność na wykładach 20 godzin, 
obecność na ćwiczeniach projektowych 25 godzin,
zapoznanie się z literaturą przedmiotu 5 godzin,
wykonanie projektów i obrona na konsultacjach 30,
przygotowanie do egzaminu i obecność na egzaminie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obecność na wykładach 20 godzin, 
obecność na ćwiczeniach projektowych 25 godzin,
konsultacje projektu i obrona 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obecność na ćwiczeniach projektowych 25 godzin,
wykonanie projektów i obrona na konsultacjach 30.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 I i II (sem. 5 i 6). Potrzebne są podstawowe informacje o siłach przekrojowych w płytach, tarczach i powłokach cienkościennych.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betonowych konstrukcjach sprężonych, zbiornikach i silosach żelbetowych na poziomie średnio zaawansowanym. 
Ćwiczenia dotyczą projektowania stropu słupowo-płytowego lub belkowo-płytowego o dużej rozpiętości oraz projektowania belki sprężonej.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Konstrukcje sprężone. Idea, definicja, zarys historii. Materiały stosowane do konstrukcji sprężonych. Wykonywanie elementów strunobetonowych metodą długich torów.
Kablobeton - budowa cięgien sprężających, zakotwień i kanałów kablowych, technologia sprężania i zabezpieczanie cięgien przed korozją.
Naprężenia w betonie wywołane sprężeniem. Doraźne i opóźnione straty sprężenia.
Stan graniczny nośności elementów zginanych i rozciąganych.
Ścinanie. Sytuacja początkowa. Sytuacja trwała - zarysowanie w przekrojach normalnych, graniczne szerokości rys i inne wymagania, siła rysująca i moment rysujący, warunek braku rozciągania.
Główne naprężenia rozciągające i rysy ukośne. Ugięcia elementów sprężonych.
Strefa zakotwienia w kablobetonie i strefa zakotwienia w strunobetonie.
Przykłady konstrukcji sprężonych w budownictwie ogólnym i przemysłowym. Sprężone konstrukcje zespolone i konstrukcje z cięgnami bez przyczepności.
Zbiorniki na ciecze i materiały sypkie. Rodzaje zbiorników, obciążenia, podstawowe wymagania.
Zbiorniki prostokątne na ciecze: siły wewnętrzne w ścianach. Przekrycia i dna zbiorników. Wymiarowanie i konstruowanie zbrojenia. Szczelność - beton i powłoki powierzchniowe. Dylatacje i przerwy robocze.
Konstrukcje żelbetowe złożone z cienkich powłok obrotowych. Siły i naprężenia w cienkościennych powłokach obrotowych obciążonych obrotowo-symetrycznie - teoria bezmomentowa. Teoria momentowa.
Naprężenia i momenty zginające wywołane kołowo symetrycznymi zmianami temperatury ściany.
Zbiorniki o przekroju kołowym - przykłady i konstrukcja - siły wewnętrzne w otwartych zbiornikach walcowych, wymiarowanie i konstrukcja ścian. Siły w połączeniu kopuły z walcem, wymiarowanie i konstrukcja kopuł.
Ogólna charakterystyka silosów. Właściwości materiałów sypkich i podstawowe zjawiska wpływające na parcie materiału w silosach.
Ćwiczenia projektowe: 
Projekt żelbetowego stropu płaskiego lub belkowo-płytowego o dużej rozpiętości oraz projekt belki sprężonej.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pisemnym i ustnym.
Ćwiczenia projektowe zalicza się na podstawie obliczeń, rysunków i obrony projektów.
Do egzaminu mogą przystąpić tylko ci studenci, którzy zaliczyli ćwiczenia.
Ocenę łączną wystawia wykładowca na podstawie ocen z ćwiczeń i egzaminu. W zasadzie ocena łączna jest średnią z powyższych dwóch ocen, zaokrągloną w górę lub w dól w zależności od przebiegu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(w formie skomputeryzowanej) slajdów wyświetlanych na wykładach, prowadzący ćwiczenia udostępniają wzorce ćwiczeń. Te materiały są podstawowymi źródłami umożliwiającymi zaliczenie przedmiotu. 
Wykład i ćwiczenia są ściśle związane z następującymi normami projektowania i książkami: 
[1] PN-EN 1992-1-1: Eurokod 2. Projektowanie konstrukcji betonu. Część 1-1”;
[2] PN–EN 1992-3. Eurokod 2. Projektowanie konstrukcji z betonu. Część 3: Silosy i zbiorniki na ciecze. 2008;
[3] Ajdukiewicz A., Mames J.: Konstrukcje z betonu sprężonego. Polski Cement, Kraków 2004;
[4] Halicka A., Franczak D.: Projektowanie zbiorników żelbetowych. Zbiorniki na ciecze. PWN. 2013;
[5] Knauff M., Golubińska A., Knyziak P. : Tablice i wzory do projektowania konstrukcji żelbetowych z przykładami obliczeń. PWN, 2013.. 
Wymienione powyżej książki są bardzo obszerne – przygotowanie się do egzaminu wyłącznie na podstawie lektur, bez materiałów z wykładów, może okazać się trudne.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mogą zapisywać się na zajęcia z Konstrukcji Betonowych III dopiero gdy mają zaliczone zajęcia z Konstrukcji Betonowych I i II. 
Zajęcia z KB III są wyższym poziomem poznania, na którym podstawy z KB I i II  są wykorzystywane i rozszerzane o kolejne elementy - często wyjaśnienie odbywa się poprzez porównanie do rozwiązań podstawowych.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KONBE3W1: </w:t>
      </w:r>
    </w:p>
    <w:p>
      <w:pPr/>
      <w:r>
        <w:rPr/>
        <w:t xml:space="preserve">Zna zasady projektowania prostych konstrukcji sprężonych, zbiorników i silosów żelbetowych i sprężonych oraz ścian oporowych. Zna normy i standardy związane z projektowaniem wymienionych konstrukcji.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KONBE3U1: </w:t>
      </w:r>
    </w:p>
    <w:p>
      <w:pPr/>
      <w:r>
        <w:rPr/>
        <w:t xml:space="preserve">Potrafi zaprojektować żelbetowy strop słupowo-płytowy lub belkowo-płytowy o dużych rozpiętościach oraz nieskomplikowaną belkę sprężoną.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T1A_U07, T1A_U11, T1A_U15, T1A_U16, T1A_U11, T1A_U13, 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2024-05-07T11:36:21+02:00</dcterms:created>
  <dcterms:modified xsi:type="dcterms:W3CDTF">2024-05-07T11:36:21+02:00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