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Stanisław Żurawski, mgr inż. Paweł Dąbkowski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WKPiEDS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ECTS 3,0 - w tym: 30 godz.=1,0 ECTS - zajęcia w laboratorium komputerowym , 20 godz. przygotowanie do zajęć labor., 30 godz. przygotowanie projektu, referatu i prezentacji, 10 godz. konsultacje - razem 90 godz.=3,0 ECST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1,5 - zajęcia w laboratorium komputerowym, konsultacja projektów i zaliczenie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-30 h w laboratorium, 20 godz. przygotowanie do zajęć labor., 30 godz. przygotowanie projektu, referatu i prezentacji, 10 godz. konsultacje - razem 90 godz.=3 ECST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
Przedmiot Drogi szynowe (studia I stopnia sem. 7)
Przedmiot Drogi szynowe (studia II stopnia sem. 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progra¬mami specjalistycznymi jak Bentley Rail Track, RaiLab oraz wspomagającymi jak ADIAN, SOHRON, DIMO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wizualni¬zacja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Zieliński. MicroStation V8 PL. Program do komputerowego wspomagania projektowania. Warszawa
H. Bałuch, M. Bałuch. Układy geometryczne toru i ich deformacje.PKP PLK S.A.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WKPiEDSW1: </w:t>
      </w:r>
    </w:p>
    <w:p>
      <w:pPr/>
      <w:r>
        <w:rPr/>
        <w:t xml:space="preserve">zna podstawy działania programów komputerowych wspomagających procesy decyzyjne w projektowaniu i utrzymaniu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K2_W11_DS, K2_W14_DS, K2_W18_DS,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T2A_W05, T2A_W06, T2A_W09,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WKPiEDSU1: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WKPiEDSK1: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2026-02-09T15:18:27+01:00</dcterms:created>
  <dcterms:modified xsi:type="dcterms:W3CDTF">2026-02-09T15:18:27+01:00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