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dróg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WKODR2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24 godz., realizacja projektu 21 godz., przygotowanie do obrony 5 godz., 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24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24 godz., realizacja projektu 21 godz, przygotowanie do obrony 5 godz..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stopnia). Średnia znajomość programu InRoads w zakresie przedstawionym w ramach przedmiotu wspomaganie komputerowe projektowania dróg (studia II stopnia) ew. równoległy udział w tych zajęciach.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zaawansowanych umiejętności posługiwania się programem do geometrycznego projektowania dróg (obecnie InRoads).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InRoads do zaawansowanych działań przy wykonania projektu drogowego: •numeryczny model terenu - narzędzia zaawansowane •przekroje normalne – definicja złożonych przekrojów (o zmiennych pochyleniach skarp, z niezależnym przebiegiem rowów, wielowarstwowe nawierzchnie, elementy parametryczne, z warunkami logicznymi), •generowanie przestrzennego modelu drogi – kształtowanie na łukach (pochylenia poboczy, poszerzenia jezdni), dowiązania do elementów prowadzących, •projektowanie skrzyżowań i węzłów (kształtowanie przestrzenne, sprawdzenie widoczności), •konfiguracja programu.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odcinek drogi ze skrzyżowaniem lub z węzłem)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Zieliński, P. Włodarek – MicroStation V8 XM Edition. Program do komputerowego wspomagania projektowania, Warszawa  2010,&lt;br&gt;
[2] T. Zieliński, K. Jagodziński - InRoads XM Edition wersja 8.9, Warszawa 2009,&lt;br&gt;
[3] http://communities.bentley.com/co mmunities/user_communities/begeneral_pl/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WKODR2W1: </w:t>
      </w:r>
    </w:p>
    <w:p>
      <w:pPr/>
      <w:r>
        <w:rPr/>
        <w:t xml:space="preserve">														Ma wysokozaawansowaną wiedzę w zakresie wykorzystania oprogramowania wspomagającego projektowanie dróg.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WKODR2U1: </w:t>
      </w:r>
    </w:p>
    <w:p>
      <w:pPr/>
      <w:r>
        <w:rPr/>
        <w:t xml:space="preserve">														potrafi zastosować oprogramowanie komputerowe do skomplikowanego projektu geometrycznego drogi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WKODR2K1: </w:t>
      </w:r>
    </w:p>
    <w:p>
      <w:pPr/>
      <w:r>
        <w:rPr/>
        <w:t xml:space="preserve">														potrafi samodzielnie zrealizować projekt drogi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2026-04-18T13:48:45+02:00</dcterms:created>
  <dcterms:modified xsi:type="dcterms:W3CDTF">2026-04-18T13:48:45+02:00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