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MiBP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 prof. zw. dr hab. inż. Henryk Zobel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- 16 h:
   - obecność na zajęciach seminaryjnych - 14 h.
   - współprowadzenie zajęć - 2 h.
2. Przygotowanie do zajęć - 24 h.
3. Zapoznanie się ze wskazaną literaturą - 10 h.
Razem nakład pracy studenta - 50 h = 2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- 16 h:
   - obecność na zajęciach seminaryjnych - 14 h.
   - współprowadzenie zajęć - 2 h.
Razem nakład pracy studenta - 16 h =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- 2 h:
   - współprowadzenie zajęć - 2 h.
2. Przygotowanie do zajęć - 24 h.
Razem nakład pracy studenta - 26 h = 1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SEMNARW1: </w:t>
      </w:r>
    </w:p>
    <w:p>
      <w:pPr/>
      <w:r>
        <w:rPr/>
        <w:t xml:space="preserve">Posiada wiedzę o konstrukcjach mostowych pozwalającą samodzielnie podjąć analizę wybranego tematu dotyczącego jednego z aspektów planowania, projektowania lub budowy mostów.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W oparciu o samodzielnie zdobyte materiały potrafi przeanalizować wybrany temat dotyczący jednego z aspektów planowania, projektowania lub budowy mostów i zreferować go publicznie w formie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Forma i treść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2026-08-20T14:59:26+02:00</dcterms:created>
  <dcterms:modified xsi:type="dcterms:W3CDTF">2026-08-20T14:59:26+02:00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