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MESKBI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12 godz. na sali wykładowej, ćwiczenia projektowe 12 godz. na sali wykładowej, zapoznanie się z literaturą – 10, opis wybranej konstrukcji inżynierskiej – 10, opracowanie modelu MES konstrukcji inżynierskiej – 16, wykonanie obliczeń – 2, weryfikacja obliczeń – 3, przygotowanie prezentacji –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24 godziny na sali wykładowej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= 2 ECTS: ćwiczenia projektowe 12 godz. na sali wykładowej, opis wybranej konstrukcji inżynierskiej – 10, opracowanie modelu MES konstrukcji inżynierskiej – 16, wykonanie obliczeń – 2, weryfikacja obliczeń – 3, przygotowanie prezentacji – 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prętów cienkich i prętów o średniej grubości.
7.1. Elementy skończone prętów wg. teorii Bernoulliego.
7.2. Elementy skończone prętów wg. teorii Timoshenki..
8. Sformułowanie izoparametryczne.
9. Algorytm MES na przykładzie konstrukcji prętowej.
10. Analiza błędu obliczeń i techniki adaptacyjne.
11. MES w dynamice konstrukcji. Dynamika konstrukcji prętowych w ujęciu MES.
12. Systemy obliczeń komputerowych za pomocą MES.
13. Modelowanie konstrukcji inżynierskich za pomocą MES.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–skala ocen 2-5.
Kolokwium 2 – skala ocen 2-5. 
Praca projektowa – skala ocen 2-5.
Warunki zaliczenia: zaliczenie kolokwium 1 i 2, oddanie i obrona pracy projektowej.
Ocena łączna: średnia arytmetyczna ocen cząstkowych z kolokwium 1, kolokwium 2 oraz pracy projektowej.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
2. Łodygowski T., Kąkol W., Metoda elementów skończonych w wybranych zagadnieniach mechaniki konstrukcji inżynierskich. Politechnika Poznańska, Poznań 1994 (dostępny on-line)
3. Z.Kączkowski, Płyty. Obliczenia statyczne. Arkady 2000
4. Zienkiewicz O.C., Taylor R.L., The Finite Element Method. Vol. I-III, Butterworth-Heinemann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MESKBIW1: </w:t>
      </w:r>
    </w:p>
    <w:p>
      <w:pPr/>
      <w:r>
        <w:rPr/>
        <w:t xml:space="preserve">Zna metody komputerowe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MESKBIW2: </w:t>
      </w:r>
    </w:p>
    <w:p>
      <w:pPr/>
      <w:r>
        <w:rPr/>
        <w:t xml:space="preserve">Zna sformułowanie MES w zadaniach statyki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MESKBIW3: </w:t>
      </w:r>
    </w:p>
    <w:p>
      <w:pPr/>
      <w:r>
        <w:rPr/>
        <w:t xml:space="preserve">Zna algorytmy MES w dynamice i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MESKBIU1: </w:t>
      </w:r>
    </w:p>
    <w:p>
      <w:pPr/>
      <w:r>
        <w:rPr/>
        <w:t xml:space="preserve">Umie zbudować macierze elementu skończonego i zweryfikować ich poprawność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MESKBIU2: </w:t>
      </w:r>
    </w:p>
    <w:p>
      <w:pPr/>
      <w:r>
        <w:rPr/>
        <w:t xml:space="preserve">Umie zbudować model MES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MESKBIU3: </w:t>
      </w:r>
    </w:p>
    <w:p>
      <w:pPr/>
      <w:r>
        <w:rPr/>
        <w:t xml:space="preserve">Umie ocenić poprawność rozwiązania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MESKBIK1: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2026-02-28T20:01:13+01:00</dcterms:created>
  <dcterms:modified xsi:type="dcterms:W3CDTF">2026-02-28T20:01:13+01:00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