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Estetyka elementów konstrukcyjnych budynków i obiektów inżynierskich (IPB, KB)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 arch. Piotr Bujak, dr inż. arch. Adam Dolot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EEKBOI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16 godz., studiowanie literatury 10 godz., przygotowanie referatu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 godz. = 0,5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 z konstrukcji budowlanych oraz  historii architektury.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 zapoznanie studentów z problematyką estetyki konstrukcji i jej znaczenia, poznanie elementów kształtujących estetykę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Podstawowa charakterystyka pojęcia estetyka;&lt;br&gt;
- Estetyka konstrukcji w ujęciu historycznym; &lt;br&gt;
- XIX w. i rewolucja inżynierów, estetyka konstrukcji współcześnie;&lt;br&gt;
- Elementy estetyki konstrukcji: kształt a statyka, znaczenie detalu konstrukcyjnego, materiał i jego
  właściwości „pozafizyczne” w projektowaniu konstrukcji;&lt;br&gt;
- Estetyka konstrukcji w odniesieniu do obiektów kubaturowych (budynki);&lt;br&gt;
- Estetyka konstrukcji w odniesieniu do obiektów inżynieryjnych (mosty, tamy).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Seminarium, ocena referatu.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Buchner Monika i Andrzej, Laube Jan, Zarys projektowania i historii architektury, WSiPW 1991;&lt;br&gt;
[2] Nikolaus Pevsner, Historia architektury europejskiej, Arkady 1979;&lt;br&gt;
[3] Piotr Biegański, U źródeł architektury współczesnej, PWN 1972;&lt;br&gt;
[4] Maria Gołaszewska, Zarys estetyki, WL 1973;&lt;br&gt;
[5] Ivan Margolius, Architects+Engineers=Structures, Wiley 2002;&lt;br&gt;
[6] Wacław Zalewski, Shaping Structures, MIT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EEKBOIW1: </w:t>
      </w:r>
    </w:p>
    <w:p>
      <w:pPr/>
      <w:r>
        <w:rPr/>
        <w:t xml:space="preserve">Ma wiedzę na temat estetyki konstrukcji w ujęciu historycznym.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Seminarium, ocena referatu.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EEKBOIU1: </w:t>
      </w:r>
    </w:p>
    <w:p>
      <w:pPr/>
      <w:r>
        <w:rPr/>
        <w:t xml:space="preserve">Samodzielnie uzupełnia i poszerza wiedzę studiując zalecaną literaturę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Seminarium, ocena referatu.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EEKBOIK1: </w:t>
      </w:r>
    </w:p>
    <w:p>
      <w:pPr/>
      <w:r>
        <w:rPr/>
        <w:t xml:space="preserve">Rozumie wagę i znaczenie estetycznych aspektów kształtowania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Seminarium, ocena referatu.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2024-05-02T23:15:27+02:00</dcterms:created>
  <dcterms:modified xsi:type="dcterms:W3CDTF">2024-05-02T23:15:27+02:00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