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- 30 godzin 
b) obecność na zaliczeniu - 2 godziny
c) obecność na ćwiczeniach - 15 godzin
d) konsultacje - 5 godzin
2. Praca własna studenta – 48 godzin, w tym: 
a) bieżące przygotowanie do uczestnictwa w wykładach - 10 godzin
b) bieżące przygotowanie do uczestnictwa w ćwiczeniach, zbieranie danych, praca nad sprawozdaniami - 20 godzin
c) studia nad literaturą przedmiotu - 8 godzin
d) przygotowanie do zaliczenia - 10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- 30 godzin 
b) obecność na egzaminie - 2 godziny
c) obecność na ćwiczeniach - 15 godzin
d)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ćwiczeniach - 15 godzin
b) bieżące przygotowanie do uczestnictwa w ćwiczeniach, zbieranie danych, praca nad sprawozdaniami - 20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geologii złóż i wód podziemnych oraz ich ochrony, działalności górniczej, geologii inżynierskiej, mechaniki gruntów, problematyki ruchów masowych. </w:t>
      </w:r>
    </w:p>
    <w:p>
      <w:pPr>
        <w:keepNext w:val="1"/>
        <w:spacing w:after="10"/>
      </w:pPr>
      <w:r>
        <w:rPr>
          <w:b/>
          <w:bCs/>
        </w:rPr>
        <w:t xml:space="preserve">Treści kształcenia: </w:t>
      </w:r>
    </w:p>
    <w:p>
      <w:pPr>
        <w:spacing w:before="20" w:after="190"/>
      </w:pPr>
      <w:r>
        <w:rPr/>
        <w:t xml:space="preserve">Wykład:
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
Ćwiczenia:
a) oszacowanie granic i zasobów złoża surowców,
b) wyznaczanie stref zagrożenia osuwiskami oraz 
c) wyznaczanie obszarów występowania gruntów o korzystnych warunkach budowlanych.</w:t>
      </w:r>
    </w:p>
    <w:p>
      <w:pPr>
        <w:keepNext w:val="1"/>
        <w:spacing w:after="10"/>
      </w:pPr>
      <w:r>
        <w:rPr>
          <w:b/>
          <w:bCs/>
        </w:rPr>
        <w:t xml:space="preserve">Metody oceny: </w:t>
      </w:r>
    </w:p>
    <w:p>
      <w:pPr>
        <w:spacing w:before="20" w:after="190"/>
      </w:pPr>
      <w:r>
        <w:rPr/>
        <w:t xml:space="preserve">Zaliczenie wykładu - kolokwium pisemne.
Zaliczenie ćwiczeń - ocena opracowań przygotowanych w trakcie zajęć.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2. Grabowski D., Marciniec P., Mrozek T., Nescieruk P., Rączkowski W., Wójcik A., Zimnal Z. (2008). Instrukcja opracowania mapy osuwisk i terenów zagrożonych ruchami masowymi w skali 1:10 000. Państwowy Instytut Geologiczny – PIB, Warszawa 2008
3. Instrukcja opracowania mapy geośrodowiskowej Polski w skali 1:50 000. Państwowy Instytut Geologiczny – PIB, Warszawa 2005
4. Instrukcja opracowania mapy terenów zdegradowanych i podwyższonego zagrożenia naturalnego w skali 1:10 000. (red.) M. Sikorska-Maykowska. Państwowy Instytut Geologiczny – PIB, Warszawa 2007
5. Instrukcja sporządzania mapy warunków geologiczno-inżynierskich w skali 1:10 000 i większej dla potrzeb planowania przestrzennego w gminach. (red.) A. Majewska,B. Słowańska. Państwowy Instytut Geologiczny – PIB, Warszawa 1999
6.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GP.SIS609_W1: </w:t>
      </w:r>
    </w:p>
    <w:p>
      <w:pPr/>
      <w:r>
        <w:rPr/>
        <w:t xml:space="preserve">zna podstawy geologii złóż i problemy gospodarki przestrzennej w świetle zagadnień ochrony złóż i działalności górniczej; zna podstawy geologii inżynierskiej i mechaniki gruntów oraz podstawowe problemy ruchów masowych oraz ochrony przed nimi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K_W08, K_W19_SR</w:t>
      </w:r>
    </w:p>
    <w:p>
      <w:pPr>
        <w:spacing w:before="20" w:after="190"/>
      </w:pPr>
      <w:r>
        <w:rPr>
          <w:b/>
          <w:bCs/>
        </w:rPr>
        <w:t xml:space="preserve">Powiązane efekty obszarowe: </w:t>
      </w:r>
      <w:r>
        <w:rPr/>
        <w:t xml:space="preserve">T1A_W08, P1A_W01, T1A_W03, T1A_W04</w:t>
      </w:r>
    </w:p>
    <w:p>
      <w:pPr>
        <w:pStyle w:val="Heading3"/>
      </w:pPr>
      <w:bookmarkStart w:id="3" w:name="_Toc3"/>
      <w:r>
        <w:t>Profil ogólnoakademicki - umiejętności</w:t>
      </w:r>
      <w:bookmarkEnd w:id="3"/>
    </w:p>
    <w:p>
      <w:pPr>
        <w:keepNext w:val="1"/>
        <w:spacing w:after="10"/>
      </w:pPr>
      <w:r>
        <w:rPr>
          <w:b/>
          <w:bCs/>
        </w:rPr>
        <w:t xml:space="preserve">Efekt GP.SIS609_U1: </w:t>
      </w:r>
    </w:p>
    <w:p>
      <w:pPr/>
      <w:r>
        <w:rPr/>
        <w:t xml:space="preserve">potrafi uwzględnić zjawiska i procesy procesy geologiczne w swojej działalności zawodowej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T1A_U01, T1A_U02, T1A_U03</w:t>
      </w:r>
    </w:p>
    <w:p>
      <w:pPr>
        <w:pStyle w:val="Heading3"/>
      </w:pPr>
      <w:bookmarkStart w:id="4" w:name="_Toc4"/>
      <w:r>
        <w:t>Profil ogólnoakademicki - kompetencje społeczne</w:t>
      </w:r>
      <w:bookmarkEnd w:id="4"/>
    </w:p>
    <w:p>
      <w:pPr>
        <w:keepNext w:val="1"/>
        <w:spacing w:after="10"/>
      </w:pPr>
      <w:r>
        <w:rPr>
          <w:b/>
          <w:bCs/>
        </w:rPr>
        <w:t xml:space="preserve">Efekt GP.SIS609_K1: </w:t>
      </w:r>
    </w:p>
    <w:p>
      <w:pPr/>
      <w:r>
        <w:rPr/>
        <w:t xml:space="preserve">potrafi przygotować i przedstawić opracowanie poświęcone konkretnym zagadnieniom z zakresu geologii stosowanej
</w:t>
      </w:r>
    </w:p>
    <w:p>
      <w:pPr>
        <w:spacing w:before="60"/>
      </w:pPr>
      <w:r>
        <w:rPr/>
        <w:t xml:space="preserve">Weryfikacja: </w:t>
      </w:r>
    </w:p>
    <w:p>
      <w:pPr>
        <w:spacing w:before="20" w:after="190"/>
      </w:pPr>
      <w:r>
        <w:rPr/>
        <w:t xml:space="preserve">obserwacja studenta przez prowadzącego ćwiczenia, ocena sprawozdań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2024-04-28T11:28:33+02:00</dcterms:created>
  <dcterms:modified xsi:type="dcterms:W3CDTF">2024-04-28T11:28:33+02:00</dcterms:modified>
</cp:coreProperties>
</file>

<file path=docProps/custom.xml><?xml version="1.0" encoding="utf-8"?>
<Properties xmlns="http://schemas.openxmlformats.org/officeDocument/2006/custom-properties" xmlns:vt="http://schemas.openxmlformats.org/officeDocument/2006/docPropsVTypes"/>
</file>