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GP.NIK405</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41 godzin, w tym:
a) obecność na wykładach - 16 godzin 
b) konsultacje dotyczące treści wykładów - 2 godziny
c) obecność na egzaminie - 2 godziny
d) obecność na zajęciach projektowych - 16 godzin
e) konsultacje dotyczące zajęć projektowych - 5 godzin
2. Praca własna studenta – 59 godzin, w tym: 
a) zapoznanie się ze wskazaną literaturą - 5 godzin
b) przygotowanie się do egzaminu - 13 godzin
c) przygotowanie się do zajęć projektowych - 19 godzin
d) przygotowanie raportów/projektów zaliczających - 22 godziny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41 godzin, w tym:
a) obecność na wykładach - 16 godzin 
b) konsultacje dotyczące treści wykładów - 2 godziny
c) obecność na egzaminie - 2 godziny
d) obecność na zajęciach projektowych - 16 godzin
e) konsultacje dotyczące zajęć projektowych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- 62 godziny, w tym:
a) obecność na zajęciach projektowych - 16 godzin
b) konsultacje dotyczące zajęć projektowych - 5 godzin
c) przygotowanie się do zajęć projektowych - 19 godzin
d) przygotowanie raportów/projektów zaliczających - 22 godziny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informatyki, kartografii, ochrony środowiska. </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Wykład poświęcony jest wybranym problemom gospodarki przestrzennej z uwzględnieniem technologii SIP jako systemu wspomagania podejmowana decyzji. Zajęcia praktyczne pozwolą nabyć umiejętności korzystania z podstawowych technologii SIP. </w:t>
      </w:r>
    </w:p>
    <w:p>
      <w:pPr>
        <w:keepNext w:val="1"/>
        <w:spacing w:after="10"/>
      </w:pPr>
      <w:r>
        <w:rPr>
          <w:b/>
          <w:bCs/>
        </w:rPr>
        <w:t xml:space="preserve">Treści kształcenia: </w:t>
      </w:r>
    </w:p>
    <w:p>
      <w:pPr>
        <w:spacing w:before="20" w:after="190"/>
      </w:pPr>
      <w:r>
        <w:rPr/>
        <w:t xml:space="preserve">WYKŁAD: 
Podstawowe pojęcia z zakresu Systemów Informacji Przestrzennej (SIP): od rzeczywistości do decyzji. Rola SIP w podejmowaniu decyzji związanej z przestrzenią. Podstawowe pojęcia. GIS, a SIP w kontekście polskim.  SIP jak system informacyjny. Historia SIP. Candian GIS. Różne rozumienie SIP. Znaczenie analiz przestrzennych i modelowania. Wprowadzenie do oprogramowania dla SIP. Pojęcia obiekt, zjawisko, dane, informacja, dane przestrzenne, zbiór danych przestrzennych, informacja przestrzenna, technologie SIP. Model jako obraz rzeczywistości. Konsekwencje modelu kartograficznego. Przegląd obrazów rzeczywistości: mapy topograficzne, mapy archiwalne, zdjęcia lotnicze i satelitarne, referencyjne bazy danych przestrzennych. Historyczny aspekt Krajowego Systemu Informacji Geograficznej. Korekcja geometryczna. Udostępnianie danych przestrzennych w sieci Internet / Intranet. Serwisy WMS, WFS, WCS, WMTS. Wolne oprogramowanie dla SIP.  Podstawowe technologie SIP użyteczne w gospodarce przestrzennej. 
ĆWICZENIA PROJ.: 
Praktyczna realizacja wybranego zagadnienia z wykorzystaniem oprogramowania SIP. Analiza i wybór danych do realizacji projektu. Realizacja poszczególnych etapów projektu z wykorzystaniem wybranych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etapów projektu SIP z wykorzystaniem metodyki zarządzania projektami np. PRINCE2®.</w:t>
      </w:r>
    </w:p>
    <w:p>
      <w:pPr>
        <w:keepNext w:val="1"/>
        <w:spacing w:after="10"/>
      </w:pPr>
      <w:r>
        <w:rPr>
          <w:b/>
          <w:bCs/>
        </w:rPr>
        <w:t xml:space="preserve">Metody oceny: </w:t>
      </w:r>
    </w:p>
    <w:p>
      <w:pPr>
        <w:spacing w:before="20" w:after="190"/>
      </w:pPr>
      <w:r>
        <w:rPr/>
        <w:t xml:space="preserve">Forma zaliczenia wykładów: egzamin pisemny w sesji. Próg zaliczeniowy: 51%. 
Forma zaliczenia ćwiczeń projektowych: weryfikacja postępów prac na zajęciach, obserwacja pracy na zajęciach. Do zaliczenia zajęć projektowych wymagane jest uzyskanie: 50% punktów + 1 punkt z prowadzonej przez studenta dokumentacji (dwie kontrole w trakcie semestru). 
Prowadzący może podnieść ocenę ostateczną o pół oceny (0.5) na podstawie bieżącej kontroli wyników pracy studenta (wejściówki, sprawozdania, aktywność studenta na zajęciach itp.).
Ocenę łączną średnia arytmetyczna z egzaminu i ćwiczeń projektowych.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Warszawa.
2. Białousz S., 2013. Informacja przestrzenna dla samorządów terytorialnych. Oficyna Wydawnicza Politechniki Warszawskiej, Warszawa.
3. Harmon J., 2008. Charting the Unknown: How Computer Mapping at Harvard Became GIS by Nick Chrisman, ESRI Press.
4. Tomilson R., 2008. Rozważania o GIS - Planowanie Systemów Informacji Geograficznej dla menedżerów. ESRI Polska, Warszawa.
5. Iwańczak B., 2014. Quantum GIS. Tworzenie i analiza map. Helion.
6. Longley P. A., Goodchild M. F., Maguire D. J., Rhind D. W.,  2006. GIS. Teoria i praktyka.  Wydawnictwo Naukowe PWN, Warszawa.
7. Bielecka E., 2005. Systemy informacji geograficznej. Teoria i zastosowania. Wydawnictwo PJWSTK.
8. Olszewski R., Gotlib G., Iwaniak; 2008; GIS. Obszary zastosowań. Wydawnictwo Naukowe PWN, Warszawa.
9. Gotlib D., Iwaniak A., Olszewski R., 2007, GIS. Obszary zastosowań. Wydawnictwo Naukowe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GP.NIK405_W1: </w:t>
      </w:r>
    </w:p>
    <w:p>
      <w:pPr/>
      <w:r>
        <w:rPr/>
        <w:t xml:space="preserve">rozumie podstawowe pojęcia z zakresu Systemów Informacji Przestrzennej: system, dane, informacje i przestrzeń, SIP na tle innych systemów informacyjnych; zna ewolucję definicji zakresu pojęciowego i etapy rozwoju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GP.NIK405_W2: </w:t>
      </w:r>
    </w:p>
    <w:p>
      <w:pPr/>
      <w:r>
        <w:rPr/>
        <w:t xml:space="preserve">zna części składowe i rozumie funkcjonalne podejście do systemów informacji przestrzennej; rozróżnia pojęcia modeli: model – obraz rzeczywistości, model danych, modelowanie zjawisk; zna i umie stosować standardy danych SIP; potrafi korzystać z danych przestrzennych zapisanych w różnych układach współrzędnych; zna zasady transformacji "w locie"</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keepNext w:val="1"/>
        <w:spacing w:after="10"/>
      </w:pPr>
      <w:r>
        <w:rPr>
          <w:b/>
          <w:bCs/>
        </w:rPr>
        <w:t xml:space="preserve">Efekt GP.NIK405_W3: </w:t>
      </w:r>
    </w:p>
    <w:p>
      <w:pPr/>
      <w:r>
        <w:rPr/>
        <w:t xml:space="preserve">umie omówić cechy i parametry dostępnych w Polsce baz danych topograficznych; zna dostępne w Polsce zbiory danych teledetekcyjnych i potrafi je wykorzystać do zarządzania przestrzenią z wykorzystaniem technologii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GP.NIK405_W4: </w:t>
      </w:r>
    </w:p>
    <w:p>
      <w:pPr/>
      <w:r>
        <w:rPr/>
        <w:t xml:space="preserve">ma podstawową wiedzę nt. danych przestrzennych i technologii SIP niezbędnych do racjonalnego zarządzania przestrzenią; potrafi je wykorzystać do wyznaczenia relacji przestrzennych, roli, potencjału i tendencji rozwojowych wybranych obszarów wobec aktualnych wyzwań planistycznych</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GP.NIK405_U1: </w:t>
      </w:r>
    </w:p>
    <w:p>
      <w:pPr/>
      <w:r>
        <w:rPr/>
        <w:t xml:space="preserve">potrafi zdefiniować problem oraz korzystać ze źródeł literaturowych dotyczących rozwiązywania zadań w zakresie zarządzania przestrzenią z wykorzystaniem technologii SIP</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GP.NIK405_U2: </w:t>
      </w:r>
    </w:p>
    <w:p>
      <w:pPr/>
      <w:r>
        <w:rPr/>
        <w:t xml:space="preserve">potrafi zaprojektować proste baz danych przestrzennych; umie wybrać i pozyskać do nich dane z istniejących materiałów kartometrycznych i ze statystyki publicznej; potrafi wytworzyć dokumentacje projektową z realizowanego zadania związanego z wykorzystaniem narzędzi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GP.NIK405_K1: </w:t>
      </w:r>
    </w:p>
    <w:p>
      <w:pPr/>
      <w:r>
        <w:rPr/>
        <w:t xml:space="preserve">ma umiejętność samokształcenia i korzystania z zasobów internetowych w zakresie SIP;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2024-05-04T00:00:45+02:00</dcterms:created>
  <dcterms:modified xsi:type="dcterms:W3CDTF">2024-05-04T00:00:45+02:00</dcterms:modified>
</cp:coreProperties>
</file>

<file path=docProps/custom.xml><?xml version="1.0" encoding="utf-8"?>
<Properties xmlns="http://schemas.openxmlformats.org/officeDocument/2006/custom-properties" xmlns:vt="http://schemas.openxmlformats.org/officeDocument/2006/docPropsVTypes"/>
</file>