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obecność na zajęciach projektowych - 32 godziny 
b) konsultacje - 8 godzin
2. Praca własna studenta – 50 godzin, w tym: 
a) przygotowanie do zajęć projektowych - 10 godzin
b) zapoznanie się ze wskazaną literaturą - 15 godzin
c) przygotowanie projektu danego terenu (praca własna) - 25 godzin
Łączny nakład pracy studenta wynosi 90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40, w tym:
a) obecność na zajęciach projektowych - 32 godziny 
b) konsultacje - 8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- 90 godzin, w tym:
a) obecność na zajęciach projektowych - 32 godziny 
b) konsultacje - 8 godzin
c) przygotowanie do zajęć projektowych - 10 godzin
d) zapoznanie się ze wskazaną literaturą - 15 godzin
e) przygotowanie projektu danego terenu (praca własna) - 25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"Podstawy projektowania urbanistycznego" na semestrze 2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praktycznych umiejętności poznawania oraz oceny istniejącego zagospodarowania i uwarunkowań środowiskowych wybranego obszaru, opracowania programu jego zagospodarowania dla potrzeb mieszkaniowych, przedstawienia koncepcji urbanistycznej zagospodarowania obszaru z uwzględnieniem założonego programu oraz sprawdzenia zagospodarowania pod kątem efektywności wykorzystania przestrzeni, w kontekście uzyskanych walorów społecznych, użytkowych, technicznych i kompozycyjnych.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Przygotowanie graficznej syntezy uwarunkowań przestrzennych dla zadanego obszaru, na mapie sytuacyjno-wysokościowej w skali 1:1000, z uwzględnieniem zasad inwentaryzacji urbanistycznej oraz przedstawienie zewnętrznych uwarunkowań przyrodniczych i komunikacyjnych tego obszaru w skali 1:2000. 
- Opracowanie urbanistycznej koncepcji projektowej zespołu mieszkaniowego na mapie sytuacyjno-wysokościowej w skali 1:1000, z uwzględnieniem zasad programowania i tworzenia funkcjonalnej, przyjaznej i estetycznej przestrzeni osiedlowej oraz zaprojektowanie wybranego kwartału zabudowy mieszkaniowej z zaznaczeniem podziałów konstrukcyjnych i funkcjonalnych w budynkach, szczegółowym rozwiązaniem wnętrza kwartału i jego najbliższego otoczenia wraz z przekrojami i rozwinięciami zabudowy w skali 1:500.
- Obliczenie parametrów i wskaźników przestrzennych dla opracowanej koncepcji oraz ocena jej pod względem efektywności ekonomicznej zagospodarowania, w nawiązaniu do ustaleń zawartych w studium uwarunkowań kierunków zagospodarowania przestrzennego miasta, na terytorium którego zlokalizowany jest obszar projektowany. 
- Przygotowanie wykonanych rysunków w zapisie numerycznym, opracowanie ich graficzne i merytoryczne, wykonanie wizualizacji perspektywicznej lub aksonometrycznej wyjaśniającej kompozycję przestrzenną zaprojektowanego zespołu mieszkaniowego.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(w grupach 2-3 - osobowych) koncepcji zagospodarowania przestrzennego danego terenu. Ocenie podlegają walory urbanistyczne zaprojektowanej przez studentów koncepcji, jej zgodność z przepisami oraz kompletność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
2. Chmielewski J.M. (red.): Niska intensywna zabudowa mieszkaniowa, Katedra Urbanistyki i Gospodarki Przestrzennej, Wydział Architektury Politechniki Warszawskiej, Warszawa 1996.
3. Chmielewski J.M.: Teoria urbanistyki w projektowaniu i planowaniu miast, Oficyna Wydawnicza Politechniki Warszawskiej, Warszawa 2001.
4. Chmielewski J.M., Mirecka M.: Modernizacja osiedli mieszkaniowych Oficyna Wydawnicza Politechniki Warszawskiej, Warszawa 2001.
5. Czarnecki W.: Planowanie miast i osiedli, PWN, Warszawa 1965.
6. Dylewski R., Nowakowski M., Szopa M.: Poradnik urbanisty. Standardy, przykłady, przepisy, TUP Oddział w W-wie, Warszawa 2000.
7. Lynch K.: The Image of the City, The MIT Press, Massachusetts and London 1960.
8. Rozporządzenie Ministra Infrastruktury z dnia 12 kwietnia 2002 r. w sprawie warunków technicznych, jakim powinny odpowiadać budynki i ich usytuowanie.
9. Rozporządzenie Ministra Infrastruktury z dnia 26 sierpnia 2003 r. w sprawie sposobu ustalania wymagań dotyczących nowej zabudowy i zagospodarowania terenu w przypadku miejscowego planu zagospodarowania terenu.
10. Szmidt B.: Ład przestrzeni, Państwowy Instytut Wydawniczy, Warszawa 1981.
11. Szolginia W.: Estetyka miasta, Arkady, Warszawa 1981.
12. Szolginia W.: Ład przestrzenny w zespole mieszkaniowym, Instytut Gospodarki Przestrzennej i Komunalnej, Warszawa 1987.
13. Ustawa z dnia 27 marca 2003 r. o planowaniu i zagospodarowaniu przestrzennym.
14. Wallis A.: Miasto i przestrzeń, Państwowe Wydawnictwo Naukowe, Warszawa 1977.
15.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GP.NIK403_W1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T1A_W07</w:t>
      </w:r>
    </w:p>
    <w:p>
      <w:pPr>
        <w:keepNext w:val="1"/>
        <w:spacing w:after="10"/>
      </w:pPr>
      <w:r>
        <w:rPr>
          <w:b/>
          <w:bCs/>
        </w:rPr>
        <w:t xml:space="preserve">Efekt GP.NIK403_W2: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T1A_W09</w:t>
      </w:r>
    </w:p>
    <w:p>
      <w:pPr>
        <w:keepNext w:val="1"/>
        <w:spacing w:after="10"/>
      </w:pPr>
      <w:r>
        <w:rPr>
          <w:b/>
          <w:bCs/>
        </w:rPr>
        <w:t xml:space="preserve">Efekt GP.NIK403_W3: </w:t>
      </w:r>
    </w:p>
    <w:p>
      <w:pPr/>
      <w:r>
        <w:rPr/>
        <w:t xml:space="preserve">zna podstawowe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GP.NIK403_U1: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GP.NIK403_U2: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GP.NIK403_U3: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T1A_U09, T1A_U13, T1A_U15, T1A_U07, T1A_U16</w:t>
      </w:r>
    </w:p>
    <w:p>
      <w:pPr>
        <w:keepNext w:val="1"/>
        <w:spacing w:after="10"/>
      </w:pPr>
      <w:r>
        <w:rPr>
          <w:b/>
          <w:bCs/>
        </w:rPr>
        <w:t xml:space="preserve">Efekt GP.NIK403_U4: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K_U18_UR,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T1A_U13, T1A_U14, T1A_U15,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GP.NIK403_K1: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GP.NIK403_K2: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2026-02-09T04:38:51+01:00</dcterms:created>
  <dcterms:modified xsi:type="dcterms:W3CDTF">2026-02-09T04:38:51+01:00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