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GP.NIK804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27 godzin, w tym:
a) udział w wykładach - 16 godzin 
b) udział w ćwiczeniach - 8 godzin
c) konsultacje - 3 godziny
2. Praca własna studenta – 98 godzin, w tym: 
a) zapoznanie się z literaturą przedmiotu - 18 godzin
b) przygotowanie do ćwiczeń - 20 godzin 
c) praca nad przygotowaniem wypisu i wyrysu ze Studium - 40 godzin
d) przygotowanie się do sprawdzianu zaliczającego wykłady - 20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 - liczba godzin kontaktowych 27, w tym:
a) udział w wykładach - 16 godzin 
b) udział w ćwiczeniach - 8 godzin
c) konsultacje - 3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pkt. ECTS - 68 godzin, w tym:
a) udział w ćwiczeniach - 8 godzin
b) przygotowanie do ćwiczeń - 20 godzin 
c) praca nad przygotowaniem wypisu i wyrysu ze Studium - 40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oraz praktycznych umiejętności dotyczących sporządzania, zakresu oraz posługiwania się dokumentami planistycznymi opracowywanymi na szczeblu lokalnym (gminnym) - studium uwarunkowań i kierunków zagospodarowania przestrzennego oraz miejscowym planem zagospodarowania przestrzennego, a także sposobu konwersji projektu urbanistycznego na rysunek planistyczny - zakresu, stopnia szczegółowości oraz poprawności użytych ustaleń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Umocowania prawne dokumentów planistycznych sporządzanych na szczeblu lokalnym.
2. Procedury sporządzania studium uwarunkowań i kierunków zagospodarowania przestrzennego oraz miejscowego planu zagospodarowania przestrzennego.
3. Komisja Urbanistyczno-Architektoniczna.
4. Pokrycie Warszawy i gmin podwarszawskich planami miejscowymi.
5. Stopień szczegółowości ustaleń planistycznych dotyczących m.in.:  zasad podziału na działki budowlane; linii, parametrów i wskaźników zabudowy oraz obsługi komunikacyjnej.
6. Zapis projektu urbanistycznego w konwencji planistycznej.
ĆWICZENIA:
1. Część graficzna - wyrys z rysunku Studium, dotyczący struktury funkcjonalno-przestrzennej.
2. Wypis z tekstu Studium  dotyczący: struktury funkcjonalno-przestrzennej, struktury funkcjonalnej – przeznaczenie terenów, wskaźników dotyczących zagospodarowania i użytkowania terenów, systemu transportowego, infrastruktury technicznej, ochrony dziedzictwa kulturowego, ochrony środowiska i jego zasobów, zasad rozmieszczenia inwestycji celu publicznego, obszarów problemowych, obszarów wymagających przekształceń oraz rehabilitacji lub rekultywacji, obszarów planowanego rozwoju.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ze sprawdzianu z wykładów i oceny z ćwiczeń.
Forma zaliczenia wykładów - sprawdzian w formie pisemnej, graficznej lub ustnej, odnoszący się do treści omawianych na wykładach. 
Forma zaliczenia ćwiczeń projektowych - ocena poprawności wykonanego w ramach ćwiczeń wypisu i wyrysu ze studium uwarunkowań i kierunków zagospodarowania przestrzennego danej gminy dotyczącego wybranego obszaru.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2001.
2. Rozporządzenie Ministra Infrastruktury z dnia 26 sierpnia 2003 r. w sprawie wymaganego zakresu projektu miejscowego planu zagospodarowania przestrzennego.
3. Rozporządzenie Ministra Infrastruktury z dnia 28 kwietnia 2004 r. w sprawie zakresu projektu studium uwarunkowań i kierunków zagospodarowania przestrzennego gminy.
4. Ustawa o planowaniu i zagospodarowaniu przestrzennym z dnia 27 marca 2003 r.
5. Rozporządzenie Ministra Infrastruktury z dnia 26 sierpnia 2003 r. w sprawie sposobu ustalania wymagań dotyczących nowej zabudowy i zagospodarowania terenu w przypadku braku miejscowego planu zagospodarowania terenu.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GP.NIK804_W1: </w:t>
      </w:r>
    </w:p>
    <w:p>
      <w:pPr/>
      <w:r>
        <w:rPr/>
        <w:t xml:space="preserve">ma podstawową wiedzę o normach i przepisach prawnych dotyczących planowania i zagospodarowania przestrzennego - w szczególności dotyczących procesu realizacji projektu - pozwalającą ocenić jakość zagospodarowania terenu pod kątem zgodności z powyższymi przepisami, a także ocenić opłacalność ekonomiczną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GP.NIK804_W2: </w:t>
      </w:r>
    </w:p>
    <w:p>
      <w:pPr/>
      <w:r>
        <w:rPr/>
        <w:t xml:space="preserve">ma wiedzę o zakresie i randze ustaleń planistycznych, a także ich wpływie na możliwości inwestycyjne na danym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GP.NIK804_W3: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GP.NIK804_W4: </w:t>
      </w:r>
    </w:p>
    <w:p>
      <w:pPr/>
      <w:r>
        <w:rPr/>
        <w:t xml:space="preserve">ma podstawową wiedzę o normach i przepisach prawnych dotyczących planowania i zagospodarowania przestrzennego - w szczególności dotyczących procedur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GP.NIK804_U1: </w:t>
      </w:r>
    </w:p>
    <w:p>
      <w:pPr/>
      <w:r>
        <w:rPr/>
        <w:t xml:space="preserve">potrafi pracować indywidualnie i w zespole w celu wspólnego wykonania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 (wykonanego zespołowo - w grupach 2-3 osobowych)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GP.NIK804_U2: </w:t>
      </w:r>
    </w:p>
    <w:p>
      <w:pPr/>
      <w:r>
        <w:rPr/>
        <w:t xml:space="preserve">potrafi przygotować dokumentację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GP.NIK804_U3: </w:t>
      </w:r>
    </w:p>
    <w:p>
      <w:pPr/>
      <w:r>
        <w:rPr/>
        <w:t xml:space="preserve">potrafi wykorzystać wiedzę z różnych dziedzin, niezbędną do planowania danej przestrzeni, potrafi pozyskiwać dane wejściowe do prac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GP.NIK804_U4: </w:t>
      </w:r>
    </w:p>
    <w:p>
      <w:pPr/>
      <w:r>
        <w:rPr/>
        <w:t xml:space="preserve">posiada umiejętność pracy z ustawami i rozporządzeniami z zakresu planowania przestrzennego, a także aktami prawa miejscowego: studiami uwarunkowań i kierunków zagospodarowania oraz miejscowymi planami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GP.NIK804_U5: </w:t>
      </w:r>
    </w:p>
    <w:p>
      <w:pPr/>
      <w:r>
        <w:rPr/>
        <w:t xml:space="preserve">potrafi skwantyfikować i uzasadnić rachunkowo opłacalność przyjętych rozwiązań w projekcie wybranego obszaru, potrafi przeanalizować cechy istniejące uwarunkowania i możliwości rozwoju danego obszaru, potrafi przeanalizować rozwiązania projektowe pod kątem ich zgodności z przepisami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GP.NIK804_K1: </w:t>
      </w:r>
    </w:p>
    <w:p>
      <w:pPr/>
      <w:r>
        <w:rPr/>
        <w:t xml:space="preserve">rozumie potrzebę i zna możliwości dalszego dokształcania się w celu podnoszenia kompetencji zawodowych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GP.NIK804_K2: </w:t>
      </w:r>
    </w:p>
    <w:p>
      <w:pPr/>
      <w:r>
        <w:rPr/>
        <w:t xml:space="preserve">ma świadomość odpowiedzialności za podejmowane decyzje projektowe, w tym odnoszące się do środowiska zamieszkania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GP.NIK804_K3: </w:t>
      </w:r>
    </w:p>
    <w:p>
      <w:pPr/>
      <w:r>
        <w:rPr/>
        <w:t xml:space="preserve">ma świadomość interdyscyplinarności w procesie projektowania oraz odpowiedzialności za wspólnie realizowane zadania, 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 (wykonanego zespołowo - w grupach 2-3 osobowych)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</w:t>
      </w:r>
    </w:p>
    <w:p>
      <w:pPr>
        <w:keepNext w:val="1"/>
        <w:spacing w:after="10"/>
      </w:pPr>
      <w:r>
        <w:rPr>
          <w:b/>
          <w:bCs/>
        </w:rPr>
        <w:t xml:space="preserve">Efekt GP.NIK804_K4: </w:t>
      </w:r>
    </w:p>
    <w:p>
      <w:pPr/>
      <w:r>
        <w:rPr/>
        <w:t xml:space="preserve">ma świadomość zależności stopnia szczegółowości regulacji planistycznych i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2026-03-24T22:33:20+01:00</dcterms:created>
  <dcterms:modified xsi:type="dcterms:W3CDTF">2026-03-24T22:33:20+01:00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