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- 8 godzin 
b) udział w zajęciach projektowych - 16 godzin
c) udział w konsultacjach związanych z realizacją projektu - 3 godziny (zakładamy, że student korzysta z co trzecich konsultacji)
2. Praca własna studenta – 73 godziny, w tym: 
a) przygotowanie do zajęć projektowych - 14 godzin
b) dokończenie (w domu) sprawozdań z zajęć projektowych - 14 godzin
c) realizacja zadań projektowych - 25 godzin
d) przygotowanie do kolokwium - 20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- 8 godzin 
b) udział w zajęciach projektowych - 16 godzin
c) udział w konsultacjach związanych z realizacją projektu - 3 godziny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- 72 godziny, w tym:
a) udział w zajęciach projektowych - 16 godzin
b) udział w konsultacjach związanych z realizacją projektu - 3 godziny
c) przygotowanie do zajęć projektowych - 14 godzin
d) dokończenie (w domu) sprawozdań z zajęć projektowych - 14 godzin
e) realizacja zadań projektowych - 25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Degradacja środowiska w przeszłości i obecnie. Główne przyczyny degradacji środowiska. Powiązania go-spodarki przestrzennej z działalnością rekultywacyjną. Ochrona i kształtowanie środowiska: cele, zasady i podstawy prawne.
2. 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3. 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4. 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5. 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6. 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7. Rekultywacja i zagospodarowanie odpadów energetyki węglowej.
8. 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PROJEKTOWE:
Ćwiczenia składają się z dwóch projektów.
Studenci opracowują następujące projekty:
1. Przygotowanie wniosku o wyrażenie zgody na przeznaczenie gruntów rolnych i leśnych na cele inwestycji górniczej wraz z wytycznymi dotyczącymi rekultywacji.
2. Przygotowanie planu rekultywacji i zagospodarowania terenów objętych kopalnictwem podziemnym.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zaliczenie pisemne (kolokwium).
Forma zaliczenia ćwiczeń projektowych: wykonanie zadań projektowych.
Ocena końcowa wystawiana na podstawie średniej ocen z ćwiczeń i wykładów.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S., Turski R., 1996, Degradacja, ochrona i rekultywacja gleb, Wyd. AR w Lublinie.
2. Gołda T., 2005, Rekultywacja, Skrypty Uczelniane AGH, Kraków.
3. Greinert H., Greinert A., 1999, Ochrona i rekultywacja środowiska glebowego, Wyd. Politechniki Zielonogórskiej.
4. Karczewska A., 2008, Ochrona gleb i rekultywacja terenów zdegradowanych, Wyd. UP we Wrocławiu.
5. Kasztelewicz Z., 2010, Rekultywacja terenów pogórniczych w polskich kopalniach odkrywkowych, Wyd. AGH, Kraków.
6. Krzaklewski W., 1990, Analiza działalności rekultywacyjnej na terenach pogórniczych w głównych gałęziach przemysłu wydobywczego w Polsce, Wyd. SGGW–AR, Warszawa.
7. Maciak F., 1996, Ochrona i rekultywacja środowiska, Wyd. SGGW, Warszawa.
8. Maciejewska A., 2000, Rekultywacja i ochrona środowiska w górnictwie odkrywkowym, Wyd. Oficyna PW, Warszawa.
9. Siuta J., 1998, Rekultywacja gruntów – Poradnik, Instytut Ochrony Środowiska, Warszawa.
10. Strzyszcz Z., Harabin Z., 2004, Rekultywacja i biologiczne zagospodarowanie odpadów górnictwa węgla kamiennego ze szczególnym uwzględnieniem centralnych zwałowisk, Prace i Studia, 61, IPIŚ PAN, Zabrze.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GP.NIK802_W1: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GP.NIK802_W2: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GP.NIK802_W3: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GP.NIK802_U1: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GP.NIK802_U2: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GP.NIK802_U3: </w:t>
      </w:r>
    </w:p>
    <w:p>
      <w:pPr/>
      <w:r>
        <w:rPr/>
        <w:t xml:space="preserve">potrafi opracować dokumentację dotyczącą wykonania projektu rekultywacji obszaru zdegradowanego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GP.NIK802_U4: </w:t>
      </w:r>
    </w:p>
    <w:p>
      <w:pPr/>
      <w:r>
        <w:rPr/>
        <w:t xml:space="preserve">posiada umiejętność pracy z ustawami, rozporządzeniami i aktami prawa miejscowego oraz umiejętność sporządzania prostych umów cywilnoprawnych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GP.NIK802_K1: </w:t>
      </w:r>
    </w:p>
    <w:p>
      <w:pPr/>
      <w:r>
        <w:rPr/>
        <w:t xml:space="preserve">rozumie potrzebę ciągłego dokształcania się wynikającą między innymi z dynamicznego rozwoju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GP.NIK802_K2: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GP.NIK802_K3: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GP.NIK802_K4: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2024-05-04T01:44:30+02:00</dcterms:created>
  <dcterms:modified xsi:type="dcterms:W3CDTF">2024-05-04T01:44:30+02:00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