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tym:
a) udział w wykładach - 15 godzin,
b) udział w ćwiczeniach projektowych - 15 godzin,
c) udział w konsultacjach - 2 godziny,
d) udział w egzaminie - 2 godziny.
2. Praca własna studenta - 55 godzin, w tym:
a) wykonanie (w domu) niezbędnych analiz i obliczeń oraz operatów z ćwiczeń projektowych - 30 godzin,
b) zapoznanie się ze wskazaną literaturą - 10 godzin,
c) przygotowanie do egzaminu - 15 godzin.
Razem: 89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 godziny, w tym:
a) udział w wykładach - 15 godzin,
b) udział w ćwiczeniach projektowych - 15 godzin,
c) udział w konsultacjach - 2 godziny,
d) udział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udział w ćwiczeniach projektowych - 15 godzin,
b) wykonanie (w domu) niezbędnych analiz i obliczeń oraz operatów z ćwiczeń projektowych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geodezyjnego rachunku wyrównawczego oraz geodezyjnych pomiarów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geodezyjnego wyznaczania przemieszczeń oraz uzyskanie wiedzy w zakresie badania i analizy deformacji.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modeli matematycznych stosowanych do badania przemieszczeń. Kinematyczny model sieci jednoepokowej (ruch jednostajny, prostoliniowy) i zastosowanie tego typu modelu w wyznaczaniu przemieszczeń. Przykład modelu kinematycznego do opracowania wyników pomiaru rozproszonego. Zależności pomiędzy składowymi przemieszczenia bryły sztywnej a przemieszczeniami jej wy-branych punktów. Transformacje układu odniesienia: przekształcenia dla wektora przemieszczeń oraz przekształcenia dla macierzy kowariancji składowych tego wektora Aproksymacja wektorowego pola przemieszczeń. Wyznaczanie elementów gradientu przemieszczeń. Wprowadzenie do pomiarów tensometrycznych w budownictwie. Wyznaczanie odkształceń poziomych terenu na podstawie pomiarów tensometrycznych w geodezyjnych konstrukcjach pomiarowych w kształcie gwiazdy
ĆWICZENIA PROJEKTOWE
- Zastosowanie kinematycznego modelu jednoepokowej niwelacyjnej sieci kontrolnej (ruch jednostajny)  do redukcji wyników pomiaru na określony moment odniesienia
- Obliczenie składowych przemieszczenia płyty fundamentowej komina na podstawie przemieszczeń pionowych jej wybranych punktów
- Wyznaczanie elementów tensora odkształceń poziomych przy użyciu konstrukcji pomiarowej w formie gwiazdy regularnej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 np. kontrola stopnia przygotowania do samodzielnego wykonywania ćwiczeń .
Wykład - egzamin pisemny w terminie ustalonym przez dziekanat w Harmonogramie Sesji oraz odpowiedzi wyjaśniające w innym terminie. Na egzaminie nie można  korzystać z notatek ani skryptów.
Ćwiczenia laboratoryjne. zaliczone na podstawie pozytywnych ocen z  poszczególnych tematów ćwiczeniowych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
2.  Kadaj R. (1998 ?) ;
3. Czaja J. (1993) Wybrane zagadnienia z geodezji inżynieryjnej – rozdz. 5 Wyznaczanie przemieszczeń i odkształceń obiektów inżynierskich, Skrypty uczelniane Nr.1350, Wyd. AGH, Kraków; 
4. Hejmanowski R., Kwinta A. (2007) Odkształcenia poziome a długość odcinka pomiarowego,  Zeszyty Naukowe Politechniki Śląskiej, Nr 1752;
5. Lazzarini T. (1977) Geodezyjne pomiary przemieszczeń budowli i ich otoczenia, PPWK,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GK.SMK115_W1: </w:t>
      </w:r>
    </w:p>
    <w:p>
      <w:pPr/>
      <w:r>
        <w:rPr/>
        <w:t xml:space="preserve">zna podstawowe cechy 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GK.SMK115_W2: </w:t>
      </w:r>
    </w:p>
    <w:p>
      <w:pPr/>
      <w:r>
        <w:rPr/>
        <w:t xml:space="preserve">zna strukturę i szczegółowe własności kinematycznego modelu jednoepokowej sieci niwelacyjnej dla jednostajnego ruchu jej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GK.SMK115_W3: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GK.SMK115_W4: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GK.SMK115_W5: </w:t>
      </w:r>
    </w:p>
    <w:p>
      <w:pPr/>
      <w:r>
        <w:rPr/>
        <w:t xml:space="preserve">zna zasadę aproksymacji wektorowego pola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GK.SMK115_W6: </w:t>
      </w:r>
    </w:p>
    <w:p>
      <w:pPr/>
      <w:r>
        <w:rPr/>
        <w:t xml:space="preserve">zna pojęcie gradientu przemieszczeń i tensora odkształcenia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GK.SMK115_W7: </w:t>
      </w:r>
    </w:p>
    <w:p>
      <w:pPr/>
      <w:r>
        <w:rPr/>
        <w:t xml:space="preserve">ma wiedzę w zakesie pomiarów tensometrycznych przy użyciu geodezyjnych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GK.SMK115_U1: </w:t>
      </w:r>
    </w:p>
    <w:p>
      <w:pPr/>
      <w:r>
        <w:rPr/>
        <w:t xml:space="preserve">potrafi skonstruować model kinematyczny jednoepokowej sieci geodezyjnej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GK.SMK115_U2: </w:t>
      </w:r>
    </w:p>
    <w:p>
      <w:pPr/>
      <w:r>
        <w:rPr/>
        <w:t xml:space="preserve">potrafi wyznaczyć składowe wektora przemieszczeń badanego obiektu na podstawie wektorów przemieszczeń wybranych punktów tego obiektu oraz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GK.SMK115_U3: </w:t>
      </w:r>
    </w:p>
    <w:p>
      <w:pPr/>
      <w:r>
        <w:rPr/>
        <w:t xml:space="preserve">potrafi wyznaczyć elementy tensora odkształcenia na podstawie wyników pomiaru w zaprojektowanej przezeń konstrukcji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GK.SMK115_K1: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GK.SMK115_K2: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2026-04-16T19:11:43+02:00</dcterms:created>
  <dcterms:modified xsi:type="dcterms:W3CDTF">2026-04-16T19:11:43+02:00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