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 geodezyjnej</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Cele i historia metrologii geodezyjnej.
Metrologia prawna
Rola metrologii w geodezyjnych pomiarach inżynierskich - zagadnienie wzorcowania, komparacji i justowania instrumentów geodezyjnych
Metrologia długości: 
Ćwiczenie nr 1: Laserowe wzorce częstotliwości – pokaz i zastosowanie interferometru laserowego. 
Ćwiczenie nr 2: Komparacja i badanie kodowych systemów niwelacyjnych.
Metrologia czasu:
Ćwiczenie nr 3: Analiza szeregu czasowego zegara rubidowego w porównaniu do narodowego wzorca częstotliwości. 
Ćwiczenie nr 5: Porównanie wzorców czasu do (pomiędzy) rubidowego wzorca roboczego.
Elementy metrologii geodezyjnej w grawimetrii - niepewność pomiaru
Ćwiczenie nr 6: Budżet błędów wyznaczenia absolutnej wartości przyspieszenia.
Ćwiczenie nr 7: Metody kalibracji grawimetrów absolutnych, względnych i pływowych.
Wizyta w laboratoriach Głównego Urzędu Miar.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GK.SMS212_W01: </w:t>
      </w:r>
    </w:p>
    <w:p>
      <w:pPr/>
      <w:r>
        <w:rPr/>
        <w:t xml:space="preserve">zna zasadę komparacji klasycznych łat niwelacyjnych przy użyciu materialnego wzorca długości</w:t>
      </w:r>
    </w:p>
    <w:p>
      <w:pPr>
        <w:spacing w:before="60"/>
      </w:pPr>
      <w:r>
        <w:rPr/>
        <w:t xml:space="preserve">Weryfikacja: </w:t>
      </w:r>
    </w:p>
    <w:p>
      <w:pPr>
        <w:spacing w:before="20" w:after="190"/>
      </w:pPr>
      <w:r>
        <w:rPr/>
        <w:t xml:space="preserve">projekt związany z opracowaniem danych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keepNext w:val="1"/>
        <w:spacing w:after="10"/>
      </w:pPr>
      <w:r>
        <w:rPr>
          <w:b/>
          <w:bCs/>
        </w:rPr>
        <w:t xml:space="preserve">Efekt GK.SMS212_W02: </w:t>
      </w:r>
    </w:p>
    <w:p>
      <w:pPr/>
      <w:r>
        <w:rPr/>
        <w:t xml:space="preserve">zna metodę komparacji systemu niwelacyjnego z użyciem interferometrycznego wzorca długości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keepNext w:val="1"/>
        <w:spacing w:after="10"/>
      </w:pPr>
      <w:r>
        <w:rPr>
          <w:b/>
          <w:bCs/>
        </w:rPr>
        <w:t xml:space="preserve">Efekt GK.SMS212_W03: </w:t>
      </w:r>
    </w:p>
    <w:p>
      <w:pPr/>
      <w:r>
        <w:rPr/>
        <w:t xml:space="preserve">zna pojęcie niepewności pomiaru i rozumie różnice pomiędzy nim a rachunkiem błędów używanym powszechnie w geodezji</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w:t>
      </w:r>
    </w:p>
    <w:p>
      <w:pPr>
        <w:keepNext w:val="1"/>
        <w:spacing w:after="10"/>
      </w:pPr>
      <w:r>
        <w:rPr>
          <w:b/>
          <w:bCs/>
        </w:rPr>
        <w:t xml:space="preserve">Efekt GK.SMS212_W04: </w:t>
      </w:r>
    </w:p>
    <w:p>
      <w:pPr/>
      <w:r>
        <w:rPr/>
        <w:t xml:space="preserve">rozumie znaczenie metrologii czasu w aspekcie badań współczesnych instrumentów geodezyjnych (grawimetry, odbiorniki satelitarne)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pStyle w:val="Heading3"/>
      </w:pPr>
      <w:bookmarkStart w:id="3" w:name="_Toc3"/>
      <w:r>
        <w:t>Profil ogólnoakademicki - umiejętności</w:t>
      </w:r>
      <w:bookmarkEnd w:id="3"/>
    </w:p>
    <w:p>
      <w:pPr>
        <w:keepNext w:val="1"/>
        <w:spacing w:after="10"/>
      </w:pPr>
      <w:r>
        <w:rPr>
          <w:b/>
          <w:bCs/>
        </w:rPr>
        <w:t xml:space="preserve">Efekt GK.SMS212_U01: </w:t>
      </w:r>
    </w:p>
    <w:p>
      <w:pPr/>
      <w:r>
        <w:rPr/>
        <w:t xml:space="preserve">potrafi wykonać komparację łaty klasycznej przy użyciu materialnego lub laserowego wzorca długości oraz komparację systemu niwelacyjnego(niwelator kodowy wraz z łatą)</w:t>
      </w:r>
    </w:p>
    <w:p>
      <w:pPr>
        <w:spacing w:before="60"/>
      </w:pPr>
      <w:r>
        <w:rPr/>
        <w:t xml:space="preserve">Weryfikacja: </w:t>
      </w:r>
    </w:p>
    <w:p>
      <w:pPr>
        <w:spacing w:before="20" w:after="190"/>
      </w:pPr>
      <w:r>
        <w:rPr/>
        <w:t xml:space="preserve">ćwiczenie laboratoryjne zakończone sprawozdaniem końcowym</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keepNext w:val="1"/>
        <w:spacing w:after="10"/>
      </w:pPr>
      <w:r>
        <w:rPr>
          <w:b/>
          <w:bCs/>
        </w:rPr>
        <w:t xml:space="preserve">Efekt GK.SMS212_U02: </w:t>
      </w:r>
    </w:p>
    <w:p>
      <w:pPr/>
      <w:r>
        <w:rPr/>
        <w:t xml:space="preserve">potrafi wykonać analizę porównawczą szeregu czasowego porównania wzorców częstotliwości wyznaczającą podstawowe parametry opisujące poprawkę i stabilność wzorca roboczego</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GK.SMS212_U03: </w:t>
      </w:r>
    </w:p>
    <w:p>
      <w:pPr/>
      <w:r>
        <w:rPr/>
        <w:t xml:space="preserve">potrafi wykonać porównanie dwóch wzorców częstotliwości za pomocą oscyloskopu w celu wyznaczenia różnicy częstotliwości</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GK.SMS212_U04: </w:t>
      </w:r>
    </w:p>
    <w:p>
      <w:pPr/>
      <w:r>
        <w:rPr/>
        <w:t xml:space="preserve">potrafi obliczyć niepewność pomiaru (typ B) na przykładzie dobowej (lub godzinnej) sesji obserwacyjnej z grawimetru absolutnego</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GK.SMS212_U05: </w:t>
      </w:r>
    </w:p>
    <w:p>
      <w:pPr/>
      <w:r>
        <w:rPr/>
        <w:t xml:space="preserve">umie wykonać kalibrację grawimetru względnego </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GK.SMS212_S01: </w:t>
      </w:r>
    </w:p>
    <w:p>
      <w:pPr/>
      <w:r>
        <w:rPr/>
        <w:t xml:space="preserve">zna i rozumie znaczenie przepisów prawnych związanych z metrologią prawną w dziedzinie geodezji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2026-06-18T01:30:06+02:00</dcterms:created>
  <dcterms:modified xsi:type="dcterms:W3CDTF">2026-06-18T01:30:06+02:00</dcterms:modified>
</cp:coreProperties>
</file>

<file path=docProps/custom.xml><?xml version="1.0" encoding="utf-8"?>
<Properties xmlns="http://schemas.openxmlformats.org/officeDocument/2006/custom-properties" xmlns:vt="http://schemas.openxmlformats.org/officeDocument/2006/docPropsVTypes"/>
</file>