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15 godz.,  przejrzenie materiałów z wykładu i dodatkowej literatury, 10 godz., udział w ćwiczeniach - 15 godz.rozwiązanie miniproblemów sformułowanych na wykładzie 5 godz., udział w konsultacjach związanych z realizacją projektu, realizacja zadań projektowych oraz przygotowanie do kolokwium  oraz obecność na kolokwium 5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udział w wykładach 15 godz., ćwiczenia 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udział w ćwiczeniach - 15 godz.rozwiązanie miniproblemów sformułowanych na wykładzie 5 godz., udział w konsultacjach związanych z realizacją projektu, realizacja zadań projektowych oraz przygotowanie do kolokwium  oraz obecność na kolokwium 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projektowania dróg kołowych oraz przebiegu procesu inwestycyjnego.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wiedzę dotyczącą prawnych, organizacyjnych i ekonomicznych aspektów zarządzania procesem inwestycyjnym w budownictwie drogowym. Student nabywa praktyczne umiejętności sporządzenia oceny efektywności ekonomicznej przedsięwzięcia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Podstawowe przepisy regulujące proces inwestycyjny w zakresie dróg publicznych
Przygotowanie inwestycji drogowej do realizacji - przyjęcie optymalnego wariantu realizacyjnego w oparciu o studium wykonalności, opracowanie dokumentacji projektowej (stadia projektowe) dla potrzeb uzyskania decyzji "środowiskowej", zezwolenia na realizację inwestycji drogowej lub pozwolenia na budowę oraz dokumentacji przetargowej 
Podstawowe warunki kontraktowe - charakter wynagrodzenia, termin, środki zabezpieczenia na rzecz inwestora (zabezpieczenie należytego wykonania robót, kary umowne, rękojmia, gwarancja, gwarancja zapłaty, odsetki umowne lub ustawowe) 
Systemy realizacji inwestycji drogowych - tradycyjny (generalnego wykonawcy), "zaprojektuj i wybuduj" i inne &lt;li&gt;Tryby wyboru wykonawcy inwestycji na podst. ustawy Prawo zamówień publicznych.
Ćwiczenia: 
Odczytywanie i praktyczne stosowanie ustaleń miejscowych planów zagospodarowania przestrzennego w planowaniu i projektowaniu inwestycji &lt;li&gt;Analizy ekonomiczne w ramach studium wykonalności.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i zdaniu kolokwium z wykładów. &lt;br&gt;Kolokwium składa się z odpowiedzi na 10 pytań testowych w czasie 60 minut. Każdą odpowiedź ocenia się od 0 do 1 pkt.; maksymalny wynik – 10 pkt. Zaliczenie kolokwium: &gt;= 5,0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informacyjne przekazywane przez prowadzącego wykłady ;
[2] Wytyczne Generalnej Dyrekcji Dróg Krajowych i Autostrad "Stadia dokumentacji projektowej"; 
[3] Aktualne przepisy prawne dotyczące przygotowania, finansowania i realizacji inwestycji w zakresie dróg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PROJKOW1: </w:t>
      </w:r>
    </w:p>
    <w:p>
      <w:pPr/>
      <w:r>
        <w:rPr/>
        <w:t xml:space="preserve">Ma wiedzę dotyczącą prawnych, organizacyjnych i ekonomicznych aspektów zarządzania inwestycjami w budownictwie komunikacyjnym. Zna zasady organizacji, przygotowania i finansowania inwestycji w budownictwie komunikacyjnym Zna zasady  oceny efektywności ekonomicznej przedsięwzięcia drogowego zgodnie z metodą analizy kosztów i korzyści projektów inwestycyjnych według zaleceń Generalnej Dyrekcji Dróg Krajowych i Autostrad i Komisji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PROJKOU1: </w:t>
      </w:r>
    </w:p>
    <w:p>
      <w:pPr/>
      <w:r>
        <w:rPr/>
        <w:t xml:space="preserve">Potrafi obliczyć nakłady inwestycyjne i koszty utrzymania obiektu w budownictwie komunikacyjnym. Umie wyznaczyć koszty  użytkowników inwestycji. Potrafi przeprowadzić  analizę finansową inwestycji oraz ocenić jej opłacalność 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PROJKOU2: </w:t>
      </w:r>
    </w:p>
    <w:p>
      <w:pPr/>
      <w:r>
        <w:rPr/>
        <w:t xml:space="preserve">student potrafi samodzielnie uzupełniać i poszerzać wiedze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 zajęcia, samodzielne opracowanie zagadnienia i rozwiązanie zadanego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PROJKOK1: </w:t>
      </w:r>
    </w:p>
    <w:p>
      <w:pPr/>
      <w:r>
        <w:rPr/>
        <w:t xml:space="preserve">Potrafi pracować samodzielnie, współpracować w zespole i kierować zespołem. Ma świadomość potrzeby ciądłego podnoszenia własnych umiejętnosci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2026-07-28T23:06:29+02:00</dcterms:created>
  <dcterms:modified xsi:type="dcterms:W3CDTF">2026-07-28T23:06:29+02:00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