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3h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określić pozycję prawa parlamentarnego w systemie polskiego prawa oraz posiada wiedzę o podstawowych jego źródłach, instytucjach, zasadach, powiązaniach z innymi dziedzinami prawa oraz innymi naukami społecznymi, wykazując tym samym znajomość istoty i specyfiki prawa parlamentarnego z legislacją 
</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strukturze polskiego parlamentu na tle innych rozwiązań ustrojowych występujących w państwach Europy Zachodniej, specyfice statusu parlamentarzysty (przedstawicielski charakter mandatu) oraz organizacji wewnętrznej izb parlamentu - strukturze organów z uwzględnieniem podziału pomiędzy nimi zadań i kompetencji</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prawa konstytucyjnego na kierunku Administracja, pozwalające opisać organy władzy państwowej oraz procesy pomiędzy nimi zachodzące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materialnych i proceduralnych, organizacyjnych, zwyczajowych, etycznych) określających ustrój i funkcjonowanie polskiego Parlamentu, a także o instytucjach i instrumentach pozwalających na bezpośrednie uczestniczenie obywatelom  w pracach oraz w podejmowaniu działań przez najwyższy organ reprezentujący suwerena w państwie</w:t>
      </w:r>
    </w:p>
    <w:p>
      <w:pPr>
        <w:spacing w:before="60"/>
      </w:pPr>
      <w:r>
        <w:rPr/>
        <w:t xml:space="preserve">Weryfikacja: </w:t>
      </w:r>
    </w:p>
    <w:p>
      <w:pPr>
        <w:spacing w:before="20" w:after="190"/>
      </w:pPr>
      <w:r>
        <w:rPr/>
        <w:t xml:space="preserve">Zaliczenie pisemne w formie testu wyboru, test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definiować pojęcia, określać instytucje i zasady prawa parlamentarnego, korzystając z jego źródeł. Zna konstytucyjny katalog źródeł prawa obowiązującego w RP, umie scharakteryzować poszczególne rodzaje aktów w nim występujących, wykazując umiejętność podmiotowego i przedmiotowego określenia ich zakresu. Jednocześnie zna podstawowe procedury legislacyjne oraz techniki tworzenia aktów normatywnych. Wykazuje przy tym umiejętność charakteryzowania i umiejscowienia w polskim porządku prawnym (przede wszystkim względem ustawy)aktów prawa międzynarodowego i prawa Unii Europejskiej.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korzystać z bogatego orzecznictwa Trybunału Konstytucyjnego w analizowaniu konkretnych zagadnień,  procesów i zjawisk społecznych (kulturowych, politycznych, prawnych, gospodarczych) w zakresie prawa parlamentarnego, właściwych dla kierunku Administracja</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Prawidłowo posługuje się systemami normatywnymi, wybranymi normami i regułami (prawnymi, etycznymi) oraz procedurami i technikami w celu rozwiązania konkretnego zadania z zakresu prawa parlamentarnego z legislacją, właściwych dla kierunku Administracja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Wykorzystuje zdobytą wiedzę do rozstrzygania dylematów pojawiających się w służbie publicznej i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2026-01-13T06:52:46+01:00</dcterms:created>
  <dcterms:modified xsi:type="dcterms:W3CDTF">2026-01-13T06:52:46+01:00</dcterms:modified>
</cp:coreProperties>
</file>

<file path=docProps/custom.xml><?xml version="1.0" encoding="utf-8"?>
<Properties xmlns="http://schemas.openxmlformats.org/officeDocument/2006/custom-properties" xmlns:vt="http://schemas.openxmlformats.org/officeDocument/2006/docPropsVTypes"/>
</file>