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negocjacji i mediacji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uporządkowaną wiedzę o istocie konfliktu, jego dynamice i możliwościach rozwoju sytuacji konfliktowych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S1A_W09, S1A_W03, S1A_W07, S1A_W09,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podstawową wiedzę dotyczącą komunikowania się interpersonalnego i społecznego w sytuacjach konfliktowych.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S1A_W09, S1A_W03, S1A_W07, S1A_W09, S1A_W11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wiedzę o uwarunkowaniach sytuacji konfliktowych i możliwościach ich rozwiązywania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K_W02	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S1A_W08, 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uporządkowaną wiedzę o różnych sposobach i procedurach rozwiązywania konfliktów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S1A_W05, S1A_W06</w:t>
      </w:r>
    </w:p>
    <w:p>
      <w:pPr>
        <w:keepNext w:val="1"/>
        <w:spacing w:after="10"/>
      </w:pPr>
      <w:r>
        <w:rPr>
          <w:b/>
          <w:bCs/>
        </w:rPr>
        <w:t xml:space="preserve">Efekt W_05: </w:t>
      </w:r>
    </w:p>
    <w:p>
      <w:pPr/>
      <w:r>
        <w:rPr/>
        <w:t xml:space="preserve">Ma uporządkowaną wiedzę o strategiach negocjacyjnych oraz metodzie mediacyjnej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dokonać obserwacji i interpretacji otaczających go zjawisk społecznych w zakresie sytuacji konfliktowych.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 oraz rozwiązywanie casy study w trakcie zajęć.
Udział w dyskusjach i elementach warsztatowych.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posługiwać się poznanymi zasadami, teoriami i konstrukcjami w zakresie rozwiązywania konfliktów i prowadzenie negocjacji.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 oraz rozwiązywanie casy study w trakcie zajęć.
Udział w dyskusjach i elementach warsztatowych.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wykorzystać poznane teorie i konstrukcje do analizy podstawowych problemów i rozwiązywania konfliktów oraz sporów.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 oraz rozwiązywanie casy study w trakcie zajęć.
Udział w dyskusjach i elementach warsztatowych.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S1A_U08, 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przekonanie o sensie, wartości i potrzebie podejmowania działań w zakresie rozwiązywania konfliktów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 oraz rozwiązywanie casy study w trakcie zajęć.
Udział w dyskusjach i elementach warsztatowych.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S1A_K06, S1A_K02, S1A_K03, S1A_K05,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świadomość poziomu swojej wiedzy i umiejętności, rozumie konieczność dalszego doskonalenia się zawodowego.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 oraz rozwiązywanie casy study w trakcie zajęć. Udział w dyskusjach i elementach warsztatowych.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S1A_K06, S1A_K04, S1A_K06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Ma przekonanie o wadze zachowania się w sposób profesjonalny w zakresie rozwiązywania konfliktów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 oraz rozwiązywanie casy study w trakcie zajęć.
Udział w dyskusjach i elementach warsztatowych.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S1A_K06, S1A_K04, S1A_K06, 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K_04: </w:t>
      </w:r>
    </w:p>
    <w:p>
      <w:pPr/>
      <w:r>
        <w:rPr/>
        <w:t xml:space="preserve">Ma świadomość występujących dylematów i problemów etycznych w rozwiązywaniu konfliktów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 oraz rozwiązywanie casy study w trakcie zajęć. Udział w dyskusjach i elementach warsztatowych.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S1A_K04, S1A_K06,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2024-05-07T16:25:38+02:00</dcterms:created>
  <dcterms:modified xsi:type="dcterms:W3CDTF">2024-05-07T16:25:38+02:00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