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345 godz.;
Konsultacje: 30 godz;
Razem 375 godz (15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Konsultacje: 30 godz;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375 godz. – 15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8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 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PD_Inst_W01: </w:t>
      </w:r>
    </w:p>
    <w:p>
      <w:pPr/>
      <w:r>
        <w:rPr/>
        <w:t xml:space="preserve">Ma szczegółową wiedzę na temat wybranego urządzenia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PD_Inst_U01: </w:t>
      </w:r>
    </w:p>
    <w:p>
      <w:pPr/>
      <w:r>
        <w:rPr/>
        <w:t xml:space="preserve">Umie zrealizować zadanie inżynierskie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T2A_U09,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PD_Inst_U02: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PD_Inst_U03: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PD_Inst_K01: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PD_Inst_K02: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2024-05-07T06:41:40+02:00</dcterms:created>
  <dcterms:modified xsi:type="dcterms:W3CDTF">2024-05-07T06:41:40+02:00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