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14
b) ćwiczenia w laboratorium 11
c) konsultacje 2
2) Praca własna studenta 75, w tym:
a) przygotowanie do zajęć laboratoryjnych 30,
b) zapoznanie z literaturą 10,
c) opracowanie sprawozdań 25 
d) przygotowanie do zaliczeń 10
RAZEM 102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14
b) ćwiczenia w laboratorium 11
c) konsultacje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punkty ECTS – 66 godz., w tym:
a) obecność w laboratorium 11
b) przygotowanie do zajęć laboratoryjnych 30
c) opracowanie sprawozdań 25,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 wykorzystujących sieci neuronowe, układy rozmyte oraz algorytmy genetyczne.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inteligentnych systemów obliczeniowych. Zagadnienia optymalizacji. Heurystyki i strategie poszukiwań rozwiązania. Analogie przyrodnicze i neurobiologiczne. Sieci neuronowe. Algorytmy genetyczne. Systemy rozmyte. 
Wielowarstwowe sieci neuronowe. 
Model neuronu. Struktury wielowarstwowe perceptronowe i RBF. Gradientowe metody uczenia. Metoda najszybszego spadku. Wsteczna propagacja błędu. Przezwyciężanie minimum lokalnego; symulowane wyżarzanie.
Sztuczne sieci neuronowe w zadaniach klasyfikacji Uczenie bez nauczyciela: konkurencyjne i korelacyjne. Aproksymacja danych a zadania klasyfikacji. Przykłady klasyfikacji wzorców.
Podstawy logiki rozmytej. 
Podstawowe pojęcia teorii zbiorów rozmytych. Przybliżone wnioskowanie. Rozmyte systemy wnioskujące. Modelowanie rozmyte.
Algorytmy genetyczne. 
Chromosomy, metody kodowania, twierdzenie o schematach, operacje krzyżowania i mutacji, przykład algorytmu genetycznego. Strategie ewolucyjne. 
Metody realizacji inteligentnych systemów obliczeniowych
Struktury bazy reguł: podstawowe i uproszczone; 
rozmywanie, typu singleton i non –singleton;
reguły rozmytej implikacji: Larsena i Mamdaniego;
wyostrzanie: CA (Center Average), CS (Center of Sums) oraz z siecią neuronową w bloku wyostrzania;
rozmyty system wnioskujący typu Takagi-Sugeno.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zaliczające wykład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Rutkowska – Inteligentne systemy obliczeniowe, Akadem. Ofic. Wydawnicza PLJ Warszawa 1997
L. Rutkowski – Metody i techniki sztucznej inteligencji, Wyd. Naukowe PWN, Warszawa 2005
J. Arabas – Wykłady z algorytmów ewolucyjnych, WNT Warszawa 2004
S. Osowski – Sieci neuronowe do przetwarzania informacji, WPW Warszawa 2006
A. Piegat – Modelowanie i sterowanie rozmyte, EXIT Warszawa 2003
D. Goldberg – Algorytmy genetyczne, WNT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MSI_Inst_W01: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MSI_Inst_W02: </w:t>
      </w:r>
    </w:p>
    <w:p>
      <w:pPr/>
      <w:r>
        <w:rPr/>
        <w:t xml:space="preserve">Ma wiedzę na temat istoty podziału zadań w różnych blokach oprogramowania i hardwaru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MSI_Inst_W03: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MSI_Inst_U01: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MSI_Inst_K01: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2024-05-03T09:43:28+02:00</dcterms:created>
  <dcterms:modified xsi:type="dcterms:W3CDTF">2024-05-03T09:43:28+02:00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