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fotoniki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Józwik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Laboratorium: 12h, 
Przygotowanie do zajęć laboratoryjnych: 12h,
Zapoznanie z literaturą: 16h,
Opracowanie sprawozdań: 10h,
RAZEM 50h (2 ETCS).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Laboratorium: 12h, 
RAZEM 12h (0,5 ETCS).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Laboratorium: 12h, 
Przygotowanie do zajęć laboratoryjnych: 12h,
Opracowanie sprawozdań: 10h,
RAZEM 34h (1 ETCS).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optyki (kurs fizyki), optomechatroniki i informatyki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laboratorium - 12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związków między dziedzinami fotoniki: optyką geometryczną, falową elektromagnetyczną i kwantową; podstaw teoretycznych tych dziedzin; ich miejsca w nauce 
i technice; przykładowych zastosowań w przyrządach optycznych i fotonicznych. Zapoznanie z praktyką numeryczną i laboratoryjną.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(L) Zajęcia wstępne; symulacje numeryczne podstawowych zjawisk interferencji, dyfrakcji i polaryzacji. Badanie wybranych zagadnień dyfrakcji Fraunhofera. Zestawienie i justowanie laserowego układu formowania wiązki. Interferometry z podziałem amplitudy: Fizeau, Twymana-Greena, Macha-Zehndera i Sagnaca. Wybrane zagadnienia dyfrakcji Fresnela: zjawisko samoobrazowania i interferometr Talbota. Polaryzacyjna metoda zmiany fazy w obrazach prążkowych.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(L) Suma punktów za wejściówki, wykonanie ćwiczeń i przedstawienie sprawozdań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R. Jóźwicki, Podstawy inżynierii fotonicznej, Oficyna Wydawnicza Politechniki Warszawskiej, Warszawa 2006
K. Gniadek, Optyczne przetwarzanie informacji, PWN, Warszawa 1992
K. Patorski, M. Kujawińska, L. Sałbut, Interferometria laserowa z automatyczną analizą obrazu, Oficyna Wydawnicza Politechniki Warszawskiej, Warszawa 2005
B.E.A. Saleh, M.C. Teich, Fundamentals of Photonics, Wiley &amp; Sons, Inc. New York 1991 
D. Goldstein, Polarized Light, Marcel Dekker, New York 2003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FOT2_nst_U01: </w:t>
      </w:r>
    </w:p>
    <w:p>
      <w:pPr/>
      <w:r>
        <w:rPr/>
        <w:t xml:space="preserve">Potrafi zestawić i wyjustować wybrane układy optyczne i fotoniczne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K_U11,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T1A_U02, T1A_U08, T1A_U09, T1A_U16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FOT2_nst_K01: </w:t>
      </w:r>
    </w:p>
    <w:p>
      <w:pPr/>
      <w:r>
        <w:rPr/>
        <w:t xml:space="preserve">Potrafi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2024-04-28T23:27:02+02:00</dcterms:created>
  <dcterms:modified xsi:type="dcterms:W3CDTF">2024-04-28T23:27:02+02:00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