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sieci typu Fieldbus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Bartyś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FBS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32h, w tym:
wykład: 15h
projektowanie:15h
konsultacje - 2h
2) Praca własna studenta 45h, w tym:
wykonanie zadań projektowych: 35 h
samodzielne studia literatury: 10h
Razem:  77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 32h, w tym:
wykład: 15h
projektowanie:15h
konsultacje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2pkt. ECTS - liczba godzin bezpośrednich 52h, w tym:
projektowanie:15h
wykonanie zadań projektowych: 35 h
konsultacje - 2h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elektroniki, elektrotechniki, telekomunikacji, informatyki, sieci przemysłowych, systemów czasu rzeczywistego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studiujących niezbędnej wiedzy i umiejętności z zakresu projektowania sieci przemysłowych typu Fieldbus.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Specyfikacja sieci AS-I
2. Specyfikacja sieci Modbus.
3. Specyfikacja sieci HART
4. Specyfikacja sieci CAN
5. Specyfikacja sieci Profibus 
Projekty:
1. System AS-i, a komunikacja w czasie rzeczywistym
2. System AS-i: praktyczne zadanie projektowe z wariantem optymalizacji wielokryterialnej (koszt, minimalizacja liczby segmentów sieciowych)
3. CRC w sieci Modbus RTU. Projekt wyznaczania CRC zoptymalizowany ze względu na złożoność obliczeniową.
4.  Bezpieczeństwo przesyłu danych w sieci. Kodowanie informacji.
5. Projekt i realizacja sieci Modbus z 3 jednostkami typu slave
6. Badanie właściwości sieci HART w topologii point-to-point na przykładzie elementu wykonawczego
7. System Windows, a komunikacja w czasie rzeczywistym
8. Standard IEEE754 w kodowaniu pola danych w ramce HART
9. Statystyka błędów transmisji w sieci HART 
10. Statystyka błędów transmisji w sieci CAN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podstawie:
a) pozytywnej oceny uzyskanej z testu zaliczeniowego,
b) pozytywnej oceny uzyskanej z realizacji wybranych 5 zadań projektowych.
Ostateczna ocena liczona jest jako średnia ważona. 
Wykład: Test pisemny. Waga: 0,25
Projektowanie: Ocena z zadań projektowych. Waga: 0,75.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Sacha (2006). Systemy czasu rzeczywistego, Oficyna Wydawnicza Politechniki Warszawskiej, Warszawa, 2006, ISBN 83-7207-124-1, s. 135.
2. Standard Computer Dictionary, IEEE Std. 610,1990.
3. Tadeusz Mikulczyński (2006). Automatyzacja procesów produkcyjnych Metody modelowania procesów dyskretnych i programowania sterowników PLC, ISBN: 83-204-3177-8, WNT, s.216.
4. Michał Bartyś (2009). Materiały dydaktyczne do przedmiotu Systemy Czasu Rzeczywistego, CD.
5. Michał Bartyś (2014). Inteligentne urządzenia pomiarowe i wykonawcze, skrypt uczelniany, Instytut Automatyki i Informatyki Stosowanej, Wydział Elektroniki i Technik Informacyjnych, PW, CD, 1-187.
6. www.modbus.org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FBS_IIst_K_W01: </w:t>
      </w:r>
    </w:p>
    <w:p>
      <w:pPr/>
      <w:r>
        <w:rPr/>
        <w:t xml:space="preserve">Posiada uporządkowaną wiedzę w zakresie struktur systemów automatyzacji.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FBS_IIst_K_U01: </w:t>
      </w:r>
    </w:p>
    <w:p>
      <w:pPr/>
      <w:r>
        <w:rPr/>
        <w:t xml:space="preserve">Potrafi projektować i integrować przemysłowe sieci 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FBS_IIst_K01: </w:t>
      </w:r>
    </w:p>
    <w:p>
      <w:pPr/>
      <w:r>
        <w:rPr/>
        <w:t xml:space="preserve">Potrafi rozwiązywać problemy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podczas zaliczania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2024-05-05T08:26:34+02:00</dcterms:created>
  <dcterms:modified xsi:type="dcterms:W3CDTF">2024-05-05T08:26:34+02:00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