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SMMm</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81, w tym:
a) wykład - 30 godz.
b) projektowanie - 30 godz.
c) laboratorium - 15 godz.
d) konsultacje - 4 godz.
e) egzamin - 2 godz.
2) Praca własna studenta 110 w tym:
a)  przygotowanie do egzaminu - 15 godz.
b) praca nad projektem, w tym przygotowanie prezentacji, dokumentacji i sprawozdania - 55 godz.
c) przygotowanie do zajęć laboratoryjnych 20 godz.
d) opracowanie sprawozdań 20 godz.
Razem:  191 (7 ECTS)</w:t>
      </w:r>
    </w:p>
    <w:p>
      <w:pPr>
        <w:keepNext w:val="1"/>
        <w:spacing w:after="10"/>
      </w:pPr>
      <w:r>
        <w:rPr>
          <w:b/>
          <w:bCs/>
        </w:rPr>
        <w:t xml:space="preserve">Liczba punktów ECTS na zajęciach wymagających bezpośredniego udziału nauczycieli akademickich: </w:t>
      </w:r>
    </w:p>
    <w:p>
      <w:pPr>
        <w:spacing w:before="20" w:after="190"/>
      </w:pPr>
      <w:r>
        <w:rPr/>
        <w:t xml:space="preserve">3 pkt. ECTS -liczba godzin bezpośrednich 81, w tym:
a) wykład - 30 godz.
b) projektowanie - 30 godz.
c) laboratorium - 15 godz.
d) konsultacje - 4 godz.
e)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 pkt. ECTS - liczba godzin praktycznych 124,  w tym:
a) projektowanie - 30 godz.
c) laboratorium - 15 godz.
d) konsultacje - 4 godz.
b) praca nad projektem, w tym przygotowanie prezentacji, dokumentacji i sprawozdania - 55 godz.
d)  opracowanie sprawozdań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Tematyka zajęć projektowych i laboratoryjnych jest uzależniona od specjalności danej grupy.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SMMm_IIst_W01: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ocena prezentacji na ćwiczeniach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SMMm_IIst_W05: </w:t>
      </w:r>
    </w:p>
    <w:p>
      <w:pPr/>
      <w:r>
        <w:rPr/>
        <w:t xml:space="preserve">Zna podstawowe rodzaje sieci komunikacyjnych wykorzystywanych w systemach mechatronicznych i zasady ich doboru do określonych zastosowań</w:t>
      </w:r>
    </w:p>
    <w:p>
      <w:pPr>
        <w:spacing w:before="60"/>
      </w:pPr>
      <w:r>
        <w:rPr/>
        <w:t xml:space="preserve">Weryfikacja: </w:t>
      </w:r>
    </w:p>
    <w:p>
      <w:pPr>
        <w:spacing w:before="20" w:after="190"/>
      </w:pPr>
      <w:r>
        <w:rPr/>
        <w:t xml:space="preserve">Egzamin, ocena wykonania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SMMm_IIst_W06: </w:t>
      </w:r>
    </w:p>
    <w:p>
      <w:pPr/>
      <w:r>
        <w:rPr/>
        <w:t xml:space="preserve">Zna podstawowe pojęcia związane z bepieczeństwem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SMMm_IIst_W07: </w:t>
      </w:r>
    </w:p>
    <w:p>
      <w:pPr/>
      <w:r>
        <w:rPr/>
        <w:t xml:space="preserve">Zna aktualny stan i tendencje występujące w budowie systemów mechatronicznych</w:t>
      </w:r>
    </w:p>
    <w:p>
      <w:pPr>
        <w:spacing w:before="60"/>
      </w:pPr>
      <w:r>
        <w:rPr/>
        <w:t xml:space="preserve">Weryfikacja: </w:t>
      </w:r>
    </w:p>
    <w:p>
      <w:pPr>
        <w:spacing w:before="20" w:after="190"/>
      </w:pPr>
      <w:r>
        <w:rPr/>
        <w:t xml:space="preserve">Sprawozdanie z ćwiczeń projektowych, praca dyplomowa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SMMm_IIst_W08: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SMMm_IIst_W09: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SMMm_IIst_U01: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Ocena prezentacji na ćwiczeniach projektowych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T2A_U19</w:t>
      </w:r>
    </w:p>
    <w:p>
      <w:pPr>
        <w:keepNext w:val="1"/>
        <w:spacing w:after="10"/>
      </w:pPr>
      <w:r>
        <w:rPr>
          <w:b/>
          <w:bCs/>
        </w:rPr>
        <w:t xml:space="preserve">Efekt SMMm_IIst_U02: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Ocena prezentacji na ćwiczeniach projektowych, dokumentacji projektowej i sprawozdań z ćwiczeń laboratoryjnych.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SMMm_IIst_K01: </w:t>
      </w:r>
    </w:p>
    <w:p>
      <w:pPr/>
      <w:r>
        <w:rPr/>
        <w:t xml:space="preserve">Zna podział zadań w procesie projektowania urządzeń i systemów mechatronicznych, dzięki czemu może podejmować zadania związane z koordynacją takich prac.</w:t>
      </w:r>
    </w:p>
    <w:p>
      <w:pPr>
        <w:spacing w:before="60"/>
      </w:pPr>
      <w:r>
        <w:rPr/>
        <w:t xml:space="preserve">Weryfikacja: </w:t>
      </w:r>
    </w:p>
    <w:p>
      <w:pPr>
        <w:spacing w:before="20" w:after="190"/>
      </w:pPr>
      <w:r>
        <w:rPr/>
        <w:t xml:space="preserve">Ocena prezentacji na ćwiczeniach projektowych</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2026-08-19T15:05:42+02:00</dcterms:created>
  <dcterms:modified xsi:type="dcterms:W3CDTF">2026-08-19T15:05:42+02:00</dcterms:modified>
</cp:coreProperties>
</file>

<file path=docProps/custom.xml><?xml version="1.0" encoding="utf-8"?>
<Properties xmlns="http://schemas.openxmlformats.org/officeDocument/2006/custom-properties" xmlns:vt="http://schemas.openxmlformats.org/officeDocument/2006/docPropsVTypes"/>
</file>