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Rajmund Bacewicz/prof.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kolokwia - 2
2) Praca własna studenta 60, w tym:
a) przygotowanie do kolokwiów zaliczeniowych - 40
b) opracowanie sprawozdań laboratoryjnych - 20
suma: 109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kolokwia - 2
suma: 49 h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- 15
b) opracowanie sprawozdań laboratoryjnych - 20
suma: 25 h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rządzących mikroświatem  i ich związku z zastosowaniami w obszarze najnowszych technologii. 
Głębsze zrozumienie podstaw działania rozmaitych urządzeń półprzewodnikowych, które inżynier wykorzystuje w codziennej praktyce, ich możliwości i ograniczeń.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 ogniwa słoneczne, diody świecące (LED) i lasery półprzewodnikowe)
5. Ograniczenia obecnych technologii, nowe pomysły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pisemne, zaliczenie laboratorium 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www.if.pw.edu.pl/~bacewicz, 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FIZ_W01: </w:t>
      </w:r>
    </w:p>
    <w:p>
      <w:pPr/>
      <w:r>
        <w:rPr/>
        <w:t xml:space="preserve">znajomość fizyki współczesnej,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FIZ_W02: </w:t>
      </w:r>
    </w:p>
    <w:p>
      <w:pPr/>
      <w:r>
        <w:rPr/>
        <w:t xml:space="preserve">posiada głębsze zrozumienia zasad działania współczesnych przyrządów  opto-elektronicznych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FIZ_U01: </w:t>
      </w:r>
    </w:p>
    <w:p>
      <w:pPr/>
      <w:r>
        <w:rPr/>
        <w:t xml:space="preserve">umiejetnośc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T2A_U15, T2A_U16, T2A_U17, T2A_U18,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FIZ_K01: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czasie zajęć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2026-09-08T12:01:11+02:00</dcterms:created>
  <dcterms:modified xsi:type="dcterms:W3CDTF">2026-09-08T12:01:11+02:00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