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2) Praca własna studenta 55, w tym:
a) przygotowanie do zajęć lab. - 10
b) wykonanie sprawozdań z ćwiczeń, prac domowych i projektów - 30
c) przygotowanie do egzaminu i udział w nim -15
Suma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laboratoryjne - 15
b)przygotowanie do zajęć lab. - 10
c) wykonanie sprawozdań z ćwiczeń, prac domowych i projektów - 30
suma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w zakresie Matematyki,  Zasad Programowania Strukturalnego oraz Grafiki Komputerowej, prowadzonych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Gruntowna podbudowa matematyczna w zakresie geometrii różniczkowej i rzutowej, związana z modelowaniem złożonych obiektów 3D. Znajomość podstawowych algorytmów geometrii obliczeniowej. Znajomość standardów  i  najnowszych trendów w modelowaniu 3D. Umiejętność korzystania z zaawansowanego modelowania 3D w systemach CAD.  Umiejętność implementacji  różnorodnych algorytmów modelowania 3D w formie apletów w przeglądarkach  i aplikacji na urządzenia mobilne z systemem Android.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===WYKŁAD===
Podstawy  geometrii rzutowej. Współrzędne jednorodne, macierze przekształceń, kwaterniony.
Elementy geometrii różniczkowej krzywych i powierzchni.  Gładkość i klasy ciągłości krzywych i powierzchni; geometryczne metody oceny kształtu.
Reprezentacja brył i powierzchni w postaci siatek wielościanowych. Struktura halfedge i powierzchnie o iteracyjnie zagęszczanych siatkach.
Krzywe i powierzchnie  dowolnego stopnia: B-sklejane, wymierne B-sklejane i NURBS. Funkcje B-sklejane i algorytm de Boora  Zapis jednorodny reprezentacji.  Najnowsze trendy w modelowaniu powierzchni, powierzchnie T-sklejane.
Algorytmy geometrii obliczeniowej: diagramy Voronoi i ich wyznaczanie, triangulacja Delaunaya 2D i 3D, wyznaczanie otoczki wypukłej 2D i 3D, algorytm maszerujących sześcianów.
Wprowadzenie do zaawansowanego używania biblioteki Three.js i języka GLSL w środowisku WebGL.
Tworzenie aplikacji na platformę Android z wykorzystaniem środowiska Processing, Eclipse i ADT.
Przegląd zaawansowanych systemów CAD; standardy wymiany danych (IGES, STEP, STL i inne).
 ===LABORATORIUM===
Ćwiczenie 1:  Zaawansowane modelowanie złożonych powierzchni 3D  przy użyciu dostępnych modelerów,  z oceną gładkości powierzchni. Ćwiczenie 2:  Wyświetlanie w Processingu funkcji B-sklejanych i krzywych NURBS.
Ćwiczenie 3: Emulacja aplikacji mobilnych na Androida z wykorzystaniem Processingu.  Praca domowa 1: Opracowanie apletu dla przeglądarki w formie sceny 3D lub prostej gry 3D, z użyciem  WebGL. Praca domowa 2: Opracowanie gry na Androida  z wykorzystaniem NURBS-ów lub  algorytmów geometrii  obliczeniowej i zastosowaniem Processingu i środowiska Eclipse.  Opracowanie portfolio (witryny prezentującej wykonane prace laboratoryjne i domowe wraz z dokumentacją i tutorialami).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(waga 40%). Laboratorium (waga 60%) - suma punktów za wykonanie ćwiczeń  i  2 prac domowych w formie projektów (które mogą być realizowane jako zespołowe).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 w wydziałowym systemie SKS.
2. B. Putz, A. Putz jr, P. Wnuk: Algorytmy i Struktury Danych. OKNO PW. Warszawa 2008, dostępny online w wydziałowym systemie SKS.
3. P. Kiciak: Podstawy modelowania krzywych i powierzchni. Zastosowania w grafice komputerowej. WNT 2005.
4. M. de Berg, M. van Kreveld, M. Overmars, O. Schwartzkopf: Geometria obliczeniowa. Algorytmy i zastosowania. WNT 2007.
5. G. Farin, J. Hoschek. M.-S. Kim - Handbook on Computer -Aided Geometric Design. North Holland 2002.
6. Zasoby w Internecie - informacje dostarczane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KMG_W02: </w:t>
      </w:r>
    </w:p>
    <w:p>
      <w:pPr/>
      <w:r>
        <w:rPr/>
        <w:t xml:space="preserve">ma pogłębioną wiedzę w zakresie używania bibliotek graficznych do implementacji algorytmów oraz w zakresie użytkowania narzędzi CAD do modelowania zaawansowanych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KMG_W01: </w:t>
      </w:r>
    </w:p>
    <w:p>
      <w:pPr/>
      <w:r>
        <w:rPr/>
        <w:t xml:space="preserve">ma pogłębioną wiedzę w zakresie geometrii rzutowej, wybranych działów geometrii obliczeniowej, geometrii różniczkowej krzywych 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KMG_W03: </w:t>
      </w:r>
    </w:p>
    <w:p>
      <w:pPr/>
      <w:r>
        <w:rPr/>
        <w:t xml:space="preserve">posiada pogłębioną wiedzę w zakresie dokumentowania prac laboratoryjnych i projektów w postaci opisów i tutoriali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KMG_U01: </w:t>
      </w:r>
    </w:p>
    <w:p>
      <w:pPr/>
      <w:r>
        <w:rPr/>
        <w:t xml:space="preserve">potrafi zarówno implementować algorytmy geometrii obliczeniowej, jak i korzystać z zaawansowanych implementacji modelowania 3D  w systemach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keepNext w:val="1"/>
        <w:spacing w:after="10"/>
      </w:pPr>
      <w:r>
        <w:rPr>
          <w:b/>
          <w:bCs/>
        </w:rPr>
        <w:t xml:space="preserve">Efekt KMG_U02: </w:t>
      </w:r>
    </w:p>
    <w:p>
      <w:pPr/>
      <w:r>
        <w:rPr/>
        <w:t xml:space="preserve">potrafi pozyskiwać uzupełniające informacje z literatury i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KMG_U03: </w:t>
      </w:r>
    </w:p>
    <w:p>
      <w:pPr/>
      <w:r>
        <w:rPr/>
        <w:t xml:space="preserve">potrafi przygotować dokumentację prac laboratoryjnych i domowych oraz projektów w postaci opisów i tutoriali na stronie www oraz dokonać jej ustnej 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KMG_K01: </w:t>
      </w:r>
    </w:p>
    <w:p>
      <w:pPr/>
      <w:r>
        <w:rPr/>
        <w:t xml:space="preserve">radzi sobie z rozwiązywaniem nowych, nietypowych zadań domowych i  projektowych, również realizując projekty zespołowe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2024-05-04T15:03:14+02:00</dcterms:created>
  <dcterms:modified xsi:type="dcterms:W3CDTF">2024-05-04T15:03:14+02:00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