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układów optycznych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adiunkt dr inż. Tomasz Kozacki,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47 godz., w tym:
•	wykład 15 godz., 
•	projekt w laboratorium komputerowym 30 godz,
•	konsultacje – 2 godz.
2) Praca własna studenta: 50 godz., w tym:
•	przygotowanie do zajęć projektowych 10 godz,
•	przygotowywanie raportów, 10 godz,
•	wykonanie projektów indywidualnych i grupowych 20 godz.
•	przygotowanie do egzaminu i obecność na egzaminie 10 
97 godzin – 4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– 47 godz., w tym:
•	wykład 15 godz., 
•	projekt w laboratorium komputerowym 30 godz,
•	konsultacje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72 godz., w tym:
•	przygotowanie do zajęć projektowych 10 godz,
•	przygotowywanie raportów, 10 godz,
•	wykonanie projektów indywidualnych i grupowych 20 godz.
•	projekt w laboratorium komputerowym 30 godz,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optyki, fotoniki, optyki instrumentalnej, optomechatroniki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typowym procesem projektowania układów optycznych. Praktyczne zapoznanie się z etapami: obliczeń wstępnych, analiz aberracyjnych, oceny jakości odwzorowania układu optycznego, wyznaczania tolerancji wykonawczych oraz zasad wykonania optycznej dokumentacji technicznej. 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Poznanie typowego procesu projektowania układów optycznych. Obliczenia wstępne. Podstawowe zależności wywodzące się z niezmienników: Abbego i Lagrangea-Helmholtza.  Metoda obliczeń wstępnych. Komputerowe wspomaganie obliczeń wstępnych – program GABAR. Aberracje układów optycznych. Klasyfikacja aberracji układów optycznych. Analizy aberracyjne. Wyznaczanie aberracji. Korekcja i optymalizacja aberracji. Optymalne krzywe aberracyjne. Komputerowe wspomaganie analiz aberracyjnych – program  OSLO. Ocena jakości odwzorowania układu optycznego. Kryteria oceny jakości odwzorowania układów optycznych: Rayleigha, Marechala, Hopkinsa. Liczba Strehla. Spot-diagram układu optycznego. Optyczne tolerancje wykonawcze. Tradycyjne zalecenia tolerancyjne. Statystyczna metoda wyznaczania tolerancji wykonawczych elementów optycznych. Tolerancje materiałowe i decentracji. Dokumentacja optyczna. Rysunki: schematu optycznego, elementów i zespołów. Normy europejskie.                              (P) Procedury biegu promienia w układzie optycznym. Wykorzystanie procedury przyosiowego biegu promienia do wyznaczania parametrów układu optycznego. Metoda obliczeń wstępnych. Obliczanie: rozkładu mocy w elementach złożonego układu optycznego, odległości między składnikami oraz gabarytów układu. Komputerowe wspomaganie obliczeń wstępnych. Zapoznanie się z programem GABAR. Dobór podzespołów złożonego układu optycznego. Zasada doboru podzespołów układu optycznego. Warunki pracy układu optycznego. Kolektyw. Przegląd podzespołów układu optycznego. Katalogi układów. Przegląd podzespołów układu optycznego: parametry, typowe rozwiązania. Analizy aberracyjne. Obliczanie i analiza aberracji układu optycznego. Optymalizacja aberracji. Analiza stanu korekcji aberracji. Wybór właściwego kryterium oceny jakości. Wyznaczanie tolerancji wykonawczych elementów optycznych. Wykonywanie dokumentacji optycznej.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dwa kolokwia. Zajęcia projektowe składają się z pięciu zadań projektowych. Ocena z ćwieczeń projektowych jest średnią z ocen poszczególnych projektów. Przy wystawieniu oceny z pojedynczego projektu brane jest pod uwagę: aktywność podczas realizacji zadań projektowych, zawartość mertutoryczna sprawozdania z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Leśniewski – Projektowanie układów optycznych, Wyd. Politechniki Warszawskiej, Warszawa 1990
2. T. Kryszczyński, M. Leśniewski – Method of the initial optical design and its realization, Proc. SPIE v.5954, 2005, pp.595411-1,595411-12
3. Instrukcja użytkowania programu OSLO
4. Instrukcja użytkowania programu GABAR
5. W. Smith – Modern Lens Design, McGraw-Hill Inc., New York 1992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http://zif.mchtr.pw.edu.pl/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KUO_W01: </w:t>
      </w:r>
    </w:p>
    <w:p>
      <w:pPr/>
      <w:r>
        <w:rPr/>
        <w:t xml:space="preserve">ma podstawową wiedzę z zakresu projektowania układów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T1A_W02</w:t>
      </w:r>
    </w:p>
    <w:p>
      <w:pPr>
        <w:keepNext w:val="1"/>
        <w:spacing w:after="10"/>
      </w:pPr>
      <w:r>
        <w:rPr>
          <w:b/>
          <w:bCs/>
        </w:rPr>
        <w:t xml:space="preserve">Efekt KUO_W02: </w:t>
      </w:r>
    </w:p>
    <w:p>
      <w:pPr/>
      <w:r>
        <w:rPr/>
        <w:t xml:space="preserve">ma podstawową wiedzę z zakresu oceny układów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KUO_W03: </w:t>
      </w:r>
    </w:p>
    <w:p>
      <w:pPr/>
      <w:r>
        <w:rPr/>
        <w:t xml:space="preserve">ma praktyczną wiedzę z zakresu projektowania układów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KUO_W04: </w:t>
      </w:r>
    </w:p>
    <w:p>
      <w:pPr/>
      <w:r>
        <w:rPr/>
        <w:t xml:space="preserve">Ma praktyczną wiedzę z zakresu dokumentowania złożonych ukławów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K_W12, 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KUO_U01: </w:t>
      </w:r>
    </w:p>
    <w:p>
      <w:pPr/>
      <w:r>
        <w:rPr/>
        <w:t xml:space="preserve">potrafi zaprojektować i ocenić prosty układ optyczny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K_U08, K_U21, K_U22,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T1A_U16, T1A_U12, T1A_U15, T1A_U07, T1A_U15, T1A_U14</w:t>
      </w:r>
    </w:p>
    <w:p>
      <w:pPr>
        <w:keepNext w:val="1"/>
        <w:spacing w:after="10"/>
      </w:pPr>
      <w:r>
        <w:rPr>
          <w:b/>
          <w:bCs/>
        </w:rPr>
        <w:t xml:space="preserve">Efekt KUO_U02: </w:t>
      </w:r>
    </w:p>
    <w:p>
      <w:pPr/>
      <w:r>
        <w:rPr/>
        <w:t xml:space="preserve">Potrafi dobrac komponenty układu optycznego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K_U08, K_U21, K_U22,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T1A_U16, T1A_U12, T1A_U15, T1A_U07, T1A_U15,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KUO_K02: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2024-05-02T03:23:55+02:00</dcterms:created>
  <dcterms:modified xsi:type="dcterms:W3CDTF">2024-05-02T03:23:55+02:00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