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Wesołowski/prof. dr hab. Anna Romanowska/prof.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Rachunek prawdopodobieństwa:
1. godziny kontaktowe – 68 h; w tym
	a) obecność na wykładach – 30 h
	b) obecność na ćwiczeniach – 30 h
	c) obecność na egzaminie – 3 h
	d) konsultacje – 5 h
2. praca własna studenta – 60 h; w tym
	a) przygotowanie do ćwiczeń i do kolokwiów – 30 h
	b) zapoznanie się z literaturą – 10 h
	c) przygotowanie do egzaminu – 20 h
Razem 138 h, co odpowiada 5 pkt. ECTS
Algebra i jej zastosowania:
1. godziny kontaktowe – 70 h; w tym
	a) obecność na wykładach – 30 h
	b) obecność na ćwiczeniach – 30 h
	c) obecność na egzaminie – 5 h
	d) konsultacje – 5 h
2. praca własna studenta – 60 h; w tym
	a) przygotowanie do ćwiczeń i do kolokwiów – 35 h
	b) zapoznanie się z literaturą – 5 h
	c) przygotowanie do egzaminu – 20 h
Razem 130 h, co odpowiada 5 pkt. ECTS
Równania różniczkowe cząstkowe:
1. godziny kontaktowe – 68 h; w tym
	a) obecność na wykładach – 30 h
	b) obecność na ćwiczeniach – 30 h
	c) obecność na egzaminie – 3 h
	d) konsultacje – 5 h
2. praca własna studenta – 60 h; w tym
	a) przygotowanie do ćwiczeń i do kolokwiów – 30 h
	b) zapoznanie się z literaturą – 10 h
	c) przygotowanie do egzaminu – 20 h
Razem 128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Rachunek prawdopodobieństwa:
a) obecność na wykładach – 30 h
b) obecność na ćwiczeniach – 30 h
c) obecność na egzaminie – 3 h
d) konsultacje – 5 h
Razem 68 h, co odpowiada 3 pkt. ECTS
Algebra i jej zastosowania:
a) obecność na wykładach – 30 h
b) obecność na ćwiczeniach – 30 h
c) obecność na egzaminie – 5 h
d) konsultacje – 5 h
Razem 70 h, co odpowiada 3 pkt. ECTS
Równania różniczkowe cząstkowe:
a) obecność na wykładach – 30 h
b) obecność na ćwiczeniach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prawdopodobieństwa:
analiza matematyczna, teoria miary, algebra liniowa, analiza zespolona, elementy analizy funkcjonalnej, rachunek prawdopodobieństwa I
Algebra i jej zastosowania:
1.	Algebra liniowa z geometrią 1, 2
2.	Elementy logiki i teorii mnogości
3.	Algebra i jej zastosowania 1
Wymagania wstępne:
Znajomość algebry liniowej, elementów logiki i teorii mnogości i algebry abstrakcyjnej w zakresie wykładanym na pierwszych dwóch latach studiów matematycznych.
Równania różniczkowe cząstkowe:
Równania różniczkowe cząstkowe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Rachunek prawdopodobieństwa:
Zapoznanie studentów z drugą częścią zaawansowanego kursu rachunku prawdopodobieństwa
Algebra i jej zastosowania:
Rozszerzenie podstawowej wiedzy dotyczącej grup, pierścieni, i krat, w szczególności zakresie reprezentacji grup i krat, wprowadzenie elementów algebry abstrakcyjnej, przegląd innych ważnych systemów algebraicznych i poznanie pewnych ich zastosowań. 
Równania różniczkowe cząstkowe:
Uzupełnienie wykładu z równań różniczkowych cząstkowych 1 oraz wprowadzenie do teorii słabych rozwiązań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prawdopodobieństwa:
1.	Warunkowa wartość oczekiwana względem σ-ciała oraz względem zmiennej losowej. 
2.	Regularne rozkłady warunkowe, uogólniony wzór Bayesa. 
3.	Ciągi zmiennych losowych, miary probabilistyczne w przestrzeni ciągów, warunek zgodności Kołmogorowa.
4.	Zbieżność według prawdopodobieństwa, zbieżność z prawdopodobieństwem jeden, warunki konieczne i dostateczne. 
5.	Zbieżność średniokwadratowa i według p-tego momentu, związki między różnymi typami zbieżności
6.	Słabe prawa wielkich liczb, szeregi zmiennych losowych. 
7.	Nierówność Kołmogorowa, prawo zero-jedynkowe Kołmogorowa. 
8.	Mocne prawa wielkich liczb, twierdzenie Gliwienki-Cantelliego.
9.	Słaba zbieżność miar probabilistycznych, jędrność, zbieżność według rozkładu.
10.	Funkcje charakterystyczne, wzory na odwrócenie.
11.	Twierdzenie o ciągłości, splot, kryteria dla funkcji charakterystycznych.
12.	Centralne twierdzenia graniczne: dla tabilc trójkątnych,  Moivre’a-Laplace’a, Lindeberga-Lévy’ego, Lapunowa, wielowymiarowa wersja ctg, metoda delta.
13.	Momenty stopu, tożsamość Walda, martyngały. 
14.	Zagadnienia stopowania, zagadnienie ruiny gracza. 
15.	Jednostajna całkowalność, zbieżności martyngałów, nierówności martyngałowe.
Algebra i jej zastosowania:
Wykład:
1.	Algebry abstrakcyjne (podstawowe własności i konstrukcje algebraiczne, przegląd ważniejszych typów algebr, w szczególności dotyczących półgrup i monoidów i ich zastosowań w teorii kodów i teorii automatów, quazigrup z zastosowaniami w konfiguracjach kombinatorycznych, modułów i algebr).
2.	Reprezentacje liniowe grup skończonych (definicje, podstawowe własności i przykłady, podreprezentacje, reprezentacje rozkładalne i nierozkładalne, charakter reprezentacji, relacje ortogonalności dla charakterów, rozkład reprezentacji regularnej, tabelki charakterów).
3.	Kraty i algebry Boole’a (półkraty i kraty jako zbiory uporządkowane i jako algebry, kraty rozdzielne, kraty modularne, algebry Boole’a, pewne zastosowania algebr Boole’a).
Ćwiczenia:
Rozwiązywanie zadań i problemów oraz prezentacja dodatkowych przykładów i przykładów zastosowań związanych z treścią wykładu.
Równania różniczkowe cząstkowe:
1.	Uogólnienie pojęcia subharmoniczności i własności funkcji subharmonicznych.
2.	Metoda Perrona rozwiązania równania Laplace`a.
3.	Wykorzystanie pojęcia bariery w spełnieniu warunku brzegowego Dirichleta.
4.	Potencjał newtonowski i jego własności.
5.	Potencjały powierzchniowe i warunki skoku.
6.	Zastosowanie równań całkowych w rozwiązywaniu zagadnień brzegowych dla równania Poissona.
7.	Wykorzystanie operatorów zwartych w analizie rozwiązywalności uzyskanego równania całkowego.
8.	Hipoteza Dirichleta.
9.	Słabe pochodne funkcji lokalnie całkowalnych.
10.	Przestrzenie Sobolewa.
11.	Własności funkcji z przestrzeni Sobolewa.
12.	Rozwiązanie równania Poissona w przestrzeni H^1.
13.	Metoda Galerkina dla równania Poissona z warunkiem brzegowym typu Dirichleta.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Rachunek prawdopodobieństwa: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Algebra i jej zastosowania:
Ćwiczenia 80 pkt., w tym trzy kolokwia po 15 pkt., kartkówki 10 pkt., aktywność na zajęciach 10 pkt., prace domowe 15 pkt. Do zaliczenia ćwiczeń potrzeba co najmniej 41 .
Egzamin pisemny 80 pkt. Warunkiem przystąpienia do egzaminu jest zaliczenie ćwiczeń.
Do uzyskania oceny pozytywnej z przedmiotu wymagane jest zaliczenie ćwiczeń oraz uzyskanie minimum 82 pkt. łącznie, w tym 41 z egzaminu pisemnego. 
Równania różniczkowe cząstkowe:
Egzamin pisemny: 6 zadań po 10 punktów. 
Oceny: 
do 29 punktów niedostateczny, od 30 do 34 dostateczny, od 35  do 39 dość dobry, od 40 do 44 dobry, od 45 do 49 ponad dobry i od 50 punktów bardzo dobry. 
Ewentualny egzamin ustny w celu poprawienia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Rachunek prawdopodobieństwa:
1.	J. Jakubowski, R. Sztencel Wstęp do teorii prawdopodobieństwa, SRIPT Warszawa, 2001
2.	P. Billingsley Prawdopodobieństwo i miara, PWN Warszawa, 2009 
3.	W. Feller Wstęp do rachunku prawdopodobieństwa, t. I i II, PWN Warszawa, 2012.
Algebra i jej zastosowania:
1. A. Białynicki-Birula, Zarys Algebry, PWN
2. W. J. Gilbert, W. K. Nicholson, Algebra Współczesna z Zastosowaniami, WNT, 2008
3. J. P. Serre, Reprezentacje Liniowe Grup Skończonych, PWN
4. H. Rasiowa, Wstęp do Matematyki Współczesnej, PWN
5. A. Walendziak, Podstawy Algebry Ogólnej i Teorii Krat
Równania różniczkowe cząstkowe:
1.	L. Evans – Równania różniczkowe cząstkowe –  PWN 2002
2.	S. Axler, P. Bourdon, W. Ramey – Harmonic function theory – Springer 2001
3.	J. Jost – Partial differential equations – Springer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ML_W19, 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X1A_W03, X1A_W04,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ML_W20, 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RP2_W05: </w:t>
      </w:r>
    </w:p>
    <w:p>
      <w:pPr/>
      <w:r>
        <w:rPr/>
        <w:t xml:space="preserve">Zna podstawy teorii martyngałów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AJZ2_W01: </w:t>
      </w:r>
    </w:p>
    <w:p>
      <w:pPr/>
      <w:r>
        <w:rPr/>
        <w:t xml:space="preserve">Zna podstawowe fakty dotyczące teorii algebr abstrakcyjnych.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ML_W09, ML_W10, ML_W11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X1A_W01, X1A_W02, X1A_W03, X1A_W04, 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AJZ2_W02: </w:t>
      </w:r>
    </w:p>
    <w:p>
      <w:pPr/>
      <w:r>
        <w:rPr/>
        <w:t xml:space="preserve">Zna podstawowe fakty dotyczące teorii reprezentacji grup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ML_W09, ML_W10, ML_W11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X1A_W01, X1A_W02, X1A_W03, X1A_W04, 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AJZ2_W03: </w:t>
      </w:r>
    </w:p>
    <w:p>
      <w:pPr/>
      <w:r>
        <w:rPr/>
        <w:t xml:space="preserve">Zna podstawowe fakty dotyczące reprezentacji krat i algebr Boole’a oraz pewnych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ML_W09, ML_W10, ML_W11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X1A_W01, X1A_W02, X1A_W03, X1A_W04, 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RRC2_W01: </w:t>
      </w:r>
    </w:p>
    <w:p>
      <w:pPr/>
      <w:r>
        <w:rPr/>
        <w:t xml:space="preserve">Zna metodę Perrona rozwiązywania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ML_W05, 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RRC2_W02: </w:t>
      </w:r>
    </w:p>
    <w:p>
      <w:pPr/>
      <w:r>
        <w:rPr/>
        <w:t xml:space="preserve">Zna pojęcie potencjału newtonowskiego i pojęcia potencjałów powierzchniowych warstwy pojedynczej i podwójnej.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ML_W05, 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RRC2_W03: </w:t>
      </w:r>
    </w:p>
    <w:p>
      <w:pPr/>
      <w:r>
        <w:rPr/>
        <w:t xml:space="preserve">Zna pojęcie słabej pochodnej oraz słabego rozwiązania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RRC2_W04: </w:t>
      </w:r>
    </w:p>
    <w:p>
      <w:pPr/>
      <w:r>
        <w:rPr/>
        <w:t xml:space="preserve">Zna metodę Galerkina dla równania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ML_U19, ML_U20, ML_U22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X1A_U08, X1A_U09</w:t>
      </w:r>
    </w:p>
    <w:p>
      <w:pPr>
        <w:keepNext w:val="1"/>
        <w:spacing w:after="10"/>
      </w:pPr>
      <w:r>
        <w:rPr>
          <w:b/>
          <w:bCs/>
        </w:rPr>
        <w:t xml:space="preserve">Efekt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AJZ2_U01: </w:t>
      </w:r>
    </w:p>
    <w:p>
      <w:pPr/>
      <w:r>
        <w:rPr/>
        <w:t xml:space="preserve">Umie posługiwać się językiem algebraicznym przy interpretacji zagadnień z różnych obszarów matematyki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AJZ2_U02: </w:t>
      </w:r>
    </w:p>
    <w:p>
      <w:pPr/>
      <w:r>
        <w:rPr/>
        <w:t xml:space="preserve">Umie operować pojęciami teorii grup, pierścieni,  teorii krat i algebr Boole’a, i jasnego przedstawienia  poprawnych rozumowań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AJZ2_U03: </w:t>
      </w:r>
    </w:p>
    <w:p>
      <w:pPr/>
      <w:r>
        <w:rPr/>
        <w:t xml:space="preserve">Potrafi dostrzec struktury algebraiczne i wykorzystać ich własności w innych dziedzinach matematyki.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RRC2_U01: </w:t>
      </w:r>
    </w:p>
    <w:p>
      <w:pPr/>
      <w:r>
        <w:rPr/>
        <w:t xml:space="preserve">Potrafi wykorzystać pojęcie bariery w analizie rozwiązywalności równania Laplace`a z warunkiem brzegowym typu Dirichleta.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RRC2_U02: </w:t>
      </w:r>
    </w:p>
    <w:p>
      <w:pPr/>
      <w:r>
        <w:rPr/>
        <w:t xml:space="preserve">Potrafi stosować metodę potencjału do znalezienia rozwiązania zagadnienia brzegowego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RRC2_U03: </w:t>
      </w:r>
    </w:p>
    <w:p>
      <w:pPr/>
      <w:r>
        <w:rPr/>
        <w:t xml:space="preserve">Potrafi wykorzystać słabą zbieżność do analizy istnienia słabych rozwiązań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RRC2_U04: </w:t>
      </w:r>
    </w:p>
    <w:p>
      <w:pPr/>
      <w:r>
        <w:rPr/>
        <w:t xml:space="preserve">Potrafi zastosować metodę Galerkina w liniowym eliptycznym problemie brzegowym.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AJZ2_K01: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AJZ2_K02: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RRC2_K01: </w:t>
      </w:r>
    </w:p>
    <w:p>
      <w:pPr/>
      <w:r>
        <w:rPr/>
        <w:t xml:space="preserve">Rozumie praktyczną potrzebę analizy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2026-09-10T10:51:56+02:00</dcterms:created>
  <dcterms:modified xsi:type="dcterms:W3CDTF">2026-09-10T10:51:56+02:00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