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Stanisław Janeczko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ćwiczeniach – 30 h
	b) konsultacje – 5h
2. praca własna studenta – 30 h; w tym
	a) przygotowanie prezentacji – 20 h
	b) zapoznanie się z literaturą – 10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ćwiczeniach – 30 h
2. konsultacje – 5 h
Razem 35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sposobami przygotowywania i prezentacji rozpraw dyplomowych. Przejrzyste i racjonalne wyodrębnienie zasadniczych tez i umiejętność prezentowania trudnych zagadnień ścisłych.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Znaczenie nauk matematycznych w kontekście nauk ścisłych
2.	Metody formułowania i przekazywania treści matematycznych w formie użytecznej dla nauki w ogólności.
3.	Formułowanie zagadnień i tez w rozprawach dyplomowych
4.	Audytoryjna prezentacja zagadnień matematycznych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Prezentacja: Wybór tematu, poziom prezentacji, prowadzenie dyskusji 65%
Aktywność na zajęciach 35%, 
Od 51 pkt – 3,0
Od 58 pkt – 3,5
Od 65 pkt – 4,0
Od 75 pkt – 4,5
Od 91 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Carl Friedrich von Weizsacker, Jedność Przyrody, PIW, Warszawa 1978
2.	Pozycje z Historii Matematyki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SEM_W01: </w:t>
      </w:r>
    </w:p>
    <w:p>
      <w:pPr/>
      <w:r>
        <w:rPr/>
        <w:t xml:space="preserve">Ma podstawową wiedzę z historii rozwoju nauk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X1A_W07, X1A_W08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SEM_U01: </w:t>
      </w:r>
    </w:p>
    <w:p>
      <w:pPr/>
      <w:r>
        <w:rPr/>
        <w:t xml:space="preserve">Posiada umiejętność przygotowania typowych prac pisemnych, dotyczących zagadnień szczegółowych, z wykorzystaniem podstawowych ujęć teoretycznych, a także różnych źródeł; Posiada umiejętność przygotowania wystąpień ustnych, dotyczących zagadnień szczegółowych, z wykorzystaniem podstawowych ujęć teoretycznych, a także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X1A_U08, X1A_U09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SEM_K01: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2024-05-04T17:31:41+02:00</dcterms:created>
  <dcterms:modified xsi:type="dcterms:W3CDTF">2024-05-04T17:31:41+02:00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