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w:t>
      </w:r>
    </w:p>
    <w:p>
      <w:pPr>
        <w:keepNext w:val="1"/>
        <w:spacing w:after="10"/>
      </w:pPr>
      <w:r>
        <w:rPr>
          <w:b/>
          <w:bCs/>
        </w:rPr>
        <w:t xml:space="preserve">Koordynator przedmiotu: </w:t>
      </w:r>
    </w:p>
    <w:p>
      <w:pPr>
        <w:spacing w:before="20" w:after="190"/>
      </w:pPr>
      <w:r>
        <w:rPr/>
        <w:t xml:space="preserve">Dr Leszek Bartczak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1120-00000-ISP-0115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15 h
	b) obecność na ćwiczeniach – 30h
	c) konsultacje – 5 h
2. praca własna studenta – 55 h; w tym
	a) przygotowanie do ćwiczeń i kolokwiów – 30 h
	b) zapoznanie się z literaturą – 10 h
	c) przygotowanie do egzaminu i obecność na egzaminie – 15 h
Razem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30 h
3. konsultacje  – 5 h
Razem 50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zagadnieniem  istnienia i jednoznaczności  rozwiązań  równań różniczkowych, teorią równań różniczkowych liniowych rzędu n, układami równań różniczkowych  liniowych, z podstawowymi własnościami funkcji zespolonych  zmiennej zespolonej i zespoloną metodą Newtona oraz z transformatami Laplace’a i Fouriera.
Po ukończeniu kursu studenci powinni mieć uporządkowaną wiedzę dotyczącą  metod całkowania podstawowych typów  równań  różniczkowych, wiedzieć o możliwościach zastosowania równań różniczkowych do modelowania zjawisk z  różnych dziedzin nauki,  znać  podstawy teorii funkcji zespolonych zmiennej zespolonej, znać podstawowe transformaty całkowe  oraz  posiadać  umiejętność:
- rozstrzygania istnienia rozwiązań równań I rzędu, jednoznaczności rozwiązań zagadnienia Cauchy’ego i  istnienia rozwiązań osobliwych
- całkowania  równań różniczkowych  liniowych rzędu n
- całkowania układów równań różniczkowych  I rzędu
- zastosowania transformat do rozwiązywania zagadnienia Cauchy’ego równań różniczkowych
</w:t>
      </w:r>
    </w:p>
    <w:p>
      <w:pPr>
        <w:keepNext w:val="1"/>
        <w:spacing w:after="10"/>
      </w:pPr>
      <w:r>
        <w:rPr>
          <w:b/>
          <w:bCs/>
        </w:rPr>
        <w:t xml:space="preserve">Treści kształcenia: </w:t>
      </w:r>
    </w:p>
    <w:p>
      <w:pPr>
        <w:spacing w:before="20" w:after="190"/>
      </w:pPr>
      <w:r>
        <w:rPr/>
        <w:t xml:space="preserve">Przedłużalność rozwiazań.
Metody rozwiązywania równań I rzędu o zmiennych rozdzielonych, jednorodnych, liniowych, Bernoulliego, zupełnych, z czynnikiem całkującym, Lagrange’a. Równanie liniowe n-tego rzędu jednorodne i niejednorodne. Metody rozwiązywania równań oraz zagadnień wyższych rzędów.
Układy równań liniowych I rzędu o stałych współczynnikach. Układy jednorodne i niejednorodne
Definicja transformaty Laplace’a funkcji prawostronnych,   podstawowe wła-sności transformaty Laplace’a.
Splot  funkcji, twierdzenie Borela o  splocie dla transformaty Laplace’a. Odwrotna transformata Laplace’a. Metody znajdowania transformaty  odwrotnej.
Definicja transformaty Laplace’a funkcji prawostronnych,   podstawowe wła-sności transformaty Laplace’a. 
Splot  funkcji, twierdzenie Borela o  splocie dla transformaty Laplace’a. Odwrotna transformata Laplace’a. Metody znajdowania transformaty  odwrotnej. Dyskretna   transformata Fouriera. Transformata odwrotna.
Szybka transformata Fouriera. Transmitancja operatorowa.  Z-transformata.  Dyskretna  transformata kosinusowa.
</w:t>
      </w:r>
    </w:p>
    <w:p>
      <w:pPr>
        <w:keepNext w:val="1"/>
        <w:spacing w:after="10"/>
      </w:pPr>
      <w:r>
        <w:rPr>
          <w:b/>
          <w:bCs/>
        </w:rPr>
        <w:t xml:space="preserve">Metody oceny: </w:t>
      </w:r>
    </w:p>
    <w:p>
      <w:pPr>
        <w:spacing w:before="20" w:after="190"/>
      </w:pPr>
      <w:r>
        <w:rPr/>
        <w:t xml:space="preserve">Zaliczenie ćwiczeń uzyskuje się na podstawie wyników kolokwiów przepro-wadzanych w czasie semestru oraz aktywności na zajęciach. Egzamin pisemny dwuczęściowy z zadań i teorii. Łączną ocenę punktową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Palczewski,  Rownania różniczkowe  zwyczajne.  WNT, 2004
2. M. Gewert, Z.Skoczylas, Rownania różniczkowe  zwyczajne. Oficyna Wy-dawnicza GIS, 2008.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zasadnicze  twierdzenia dotyczące istnienia i jednoznaczności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uporządkowana wiedzę dotycząca metod całkowania podstawowych typów równań  różniczkowych.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W03: </w:t>
      </w:r>
    </w:p>
    <w:p>
      <w:pPr/>
      <w:r>
        <w:rPr/>
        <w:t xml:space="preserve">Wie o możliwościach zastosowania równań  różniczkowych do modelowania zjawisk z  różnych dziedzin nauki.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W04: </w:t>
      </w:r>
    </w:p>
    <w:p>
      <w:pPr/>
      <w:r>
        <w:rPr/>
        <w:t xml:space="preserve">Zna  podstawy funkcji zespolonych zmiennych zespolo-nych i  zespolone transformaty całkowe.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rozwiązywać podstawowe typy równań różniczkowych.</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U02: </w:t>
      </w:r>
    </w:p>
    <w:p>
      <w:pPr/>
      <w:r>
        <w:rPr/>
        <w:t xml:space="preserve">Umie rozwiązywać układy równań różniczkowych korzystając z rachunku macierzowego.</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p>
      <w:pPr>
        <w:keepNext w:val="1"/>
        <w:spacing w:after="10"/>
      </w:pPr>
      <w:r>
        <w:rPr>
          <w:b/>
          <w:bCs/>
        </w:rPr>
        <w:t xml:space="preserve">Efekt U03: </w:t>
      </w:r>
    </w:p>
    <w:p>
      <w:pPr/>
      <w:r>
        <w:rPr/>
        <w:t xml:space="preserve">Potrafi zastosować  transformaty całkowe do rozwiązywania zagadnienia Cauchy’ego dla równań różniczkowych. </w:t>
      </w:r>
    </w:p>
    <w:p>
      <w:pPr>
        <w:spacing w:before="60"/>
      </w:pPr>
      <w:r>
        <w:rPr/>
        <w:t xml:space="preserve">Weryfikacja: </w:t>
      </w:r>
    </w:p>
    <w:p>
      <w:pPr>
        <w:spacing w:before="20" w:after="190"/>
      </w:pPr>
      <w:r>
        <w:rPr/>
        <w:t xml:space="preserve">ocena punktowa kolokwiów i aktywności na zajęciach</w:t>
      </w:r>
    </w:p>
    <w:p>
      <w:pPr>
        <w:spacing w:before="20" w:after="190"/>
      </w:pPr>
      <w:r>
        <w:rPr>
          <w:b/>
          <w:bCs/>
        </w:rPr>
        <w:t xml:space="preserve">Powiązane efekty kierunkowe: </w:t>
      </w:r>
      <w:r>
        <w:rPr/>
        <w:t xml:space="preserve">K_U01, K_U02,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2024-04-29T04:55:09+02:00</dcterms:created>
  <dcterms:modified xsi:type="dcterms:W3CDTF">2024-04-29T04:55:09+02:00</dcterms:modified>
</cp:coreProperties>
</file>

<file path=docProps/custom.xml><?xml version="1.0" encoding="utf-8"?>
<Properties xmlns="http://schemas.openxmlformats.org/officeDocument/2006/custom-properties" xmlns:vt="http://schemas.openxmlformats.org/officeDocument/2006/docPropsVTypes"/>
</file>