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Przygotowanie pracy dyplomowej / projektu dyplomowego</w:t>
      </w:r>
    </w:p>
    <w:p>
      <w:pPr>
        <w:keepNext w:val="1"/>
        <w:spacing w:after="10"/>
      </w:pPr>
      <w:r>
        <w:rPr>
          <w:b/>
          <w:bCs/>
        </w:rPr>
        <w:t xml:space="preserve">Koordynator przedmiotu: </w:t>
      </w:r>
    </w:p>
    <w:p>
      <w:pPr>
        <w:spacing w:before="20" w:after="190"/>
      </w:pPr>
      <w:r>
        <w:rPr/>
        <w:t xml:space="preserve">Prodziekan ds. nauczania  Opiekun pracy dyplomowej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12</w:t>
      </w:r>
    </w:p>
    <w:p>
      <w:pPr>
        <w:keepNext w:val="1"/>
        <w:spacing w:after="10"/>
      </w:pPr>
      <w:r>
        <w:rPr>
          <w:b/>
          <w:bCs/>
        </w:rPr>
        <w:t xml:space="preserve">Liczba godzin pracy studenta związanych z osiągnięciem efektów uczenia się: </w:t>
      </w:r>
    </w:p>
    <w:p>
      <w:pPr>
        <w:spacing w:before="20" w:after="190"/>
      </w:pPr>
      <w:r>
        <w:rPr/>
        <w:t xml:space="preserve">1. godziny kontaktowe – 25 h; w tym
	a) konsultacje z promotorem pracy inżynierskiej – 25 h
2. praca własna studenta – 280 h; w tym
a) analiza tematu, studia literaturowe, w tym, zapoznanie się z algorytmami i dokumentacją narzędzi, przygotowanie środowiska projektu – 100 h
b) napisanie aplikacji w ramach projektu dyplomowego, uruchomienie, testowanie (poza laboratorium) – 100 h
c) przygotowanie części pisemnej – 80 h
Razem 305 h, co odpowiada 12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konsultacje z promotorem pracy inżynierskiej – 25 h
Razem 25 h,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napisanie aplikacji w ramach projektu dyplomowego, uruchomienie, testowanie (poza laboratorium) – 100 h
2. przygotowanie części pisemnej pracy dyplomowej – 80 h
Razem 180 h, co odpowiada 7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umiejętności i kompetencji do podjęcia i realizacji pracy dyplomowej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procesu dyplomowania jest pogłębienie znajomości wiedzy teoretycznej, związanej z wybranym tematem pracy, nabycie umiejętności rozwiązywania problemów inżynierskich, w tym zespołowego wykonanie aplikacji, oraz spełnienie wymagań stawianych pracom inżynierskim. Po zakończeniu studenci powinni:
- posiadać poszerzoną wiedzę w obszarze zagadnień związanych z tematem pracy,
- potrafić szukać przydatnych źródeł informacji, metod i technik oraz właściwie je wykorzystać, 
- potrafić stworzyć harmonogram pracy i zgodnie z nim pracować,
- umieć napisać i przetestować stworzoną przez siebie aplikację, 
- utrwalić zasady przemysłowego tworzenia aplikacji poprzez pracę zespołową, 
- potrafić właściwie redagować treść opracowania (części pisemnej pracy),
- przestrzegać zasad etyki przy realizacji pracy.</w:t>
      </w:r>
    </w:p>
    <w:p>
      <w:pPr>
        <w:keepNext w:val="1"/>
        <w:spacing w:after="10"/>
      </w:pPr>
      <w:r>
        <w:rPr>
          <w:b/>
          <w:bCs/>
        </w:rPr>
        <w:t xml:space="preserve">Treści kształcenia: </w:t>
      </w:r>
    </w:p>
    <w:p>
      <w:pPr>
        <w:spacing w:before="20" w:after="190"/>
      </w:pPr>
      <w:r>
        <w:rPr/>
        <w:t xml:space="preserve">Praca dyplomowa składa się z dwóch części: przygotowywanego w ramach 2-3-osobowego zespołu projektu dyplomowego oraz przygotowanej przez zespół części pisemnej. 
Projekt inżynierski: projektowanie, implementacja i testowanie. Doskonalenie umiejętności tworzenia oprogramowania w niedużym zespole (2 – 3 osoby). Utrwalenie zasad przemysłowego tworzenia aplikacji/programu/systemu. 
Część pisemna pracy inżynierskiej: przygotowanie opracowania. Opisanie wykonanej pracy, wykorzystanie dokumentacji przygotowanej w ramach przedmiotu Projekt zespołowy. Istotne jest wyraźne zaznaczenie podziału pracy, tzn. wyspecyfikowanie obszarów, za które odpowiedzialni byli poszczególni wykonawcy w ramach wspólnie zrealizowanej pracy. Przy-gotowanie i redakcja części: dokumentacja techniczna, dokumentacja użytkowa, wyniki testów, kody źródłowe wraz z komentarzami.
Przygotowana dokumentacja, kody źródłowe, skompilowana wersja programu dołączone są na płycie CD łącznie z pisemną częścią pracy i stanowią integralną część pracy inżynierskiej. Zespół złożony z n studentów dostarcza do dziekanatu n+2 kopie części pisemnej pracy oraz n+2 egzemplarze płyt CD z opisaną wyżej zawartością. 
</w:t>
      </w:r>
    </w:p>
    <w:p>
      <w:pPr>
        <w:keepNext w:val="1"/>
        <w:spacing w:after="10"/>
      </w:pPr>
      <w:r>
        <w:rPr>
          <w:b/>
          <w:bCs/>
        </w:rPr>
        <w:t xml:space="preserve">Metody oceny: </w:t>
      </w:r>
    </w:p>
    <w:p>
      <w:pPr>
        <w:spacing w:before="20" w:after="190"/>
      </w:pPr>
      <w:r>
        <w:rPr/>
        <w:t xml:space="preserve">Promotor pracy wystawia wspólną ocenę pracy dyplomowej oraz oceny indywidualne członków zespołu, uzasadniając ewentualne rozbieżności pomiędzy oceną wspólną a ocenami indywidualnymi oraz pomiędzy ocenami indywidualnymi przyznanymi poszczególnym członkom zespołu. Na podstawie obu ocen promotor wystawia ostateczną ocenę indywidualną dla każdego członka zespołu. Recenzent dokonuje oceny całościowej projektu tj. przyznaje jednakową (wspólną) ocenę dla każdego z członków zespołu.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Szczegółowe zasady prowadzenia prac dyplomowych i egzaminów dyplomowych na Wydziale Matematyki i Nauk Informacyjnych Politechniki Warszawskiej na kierunkach Informatyka i Computer Science, Uchwała Rady Wydziału MiNI nr 17/III/2008 z dnia 3.04.2008
2. Regulamin studiów w Politechnice Warszawskiej: §20, §21 i §22
3. Poradnik pisania pracy dyplomowej. Materiał Komisji Dydaktycznej Samorządu Studentów Politechniki Warszawskiej, pod red. M. Ziółkowskiej. Samorząd Studentów PW, Warszawa 2009, http://www.bg.pw.edu.pl/index.php/gdzie-szukac-literatury#11 
4. Od czego rozpocząć poszukiwania literatury do pracy? – materiał na stronach Biblioteki Głównej PW: http://www.bg.pw.edu.pl/index.php/gdzie-szukac-literatury
5. Informacje dla autorów prac naukowych, magisterskich, dyplomowych: http://www.bg.pw.edu.pl/index.php/instrukcja-dla-autorow</w:t>
      </w:r>
    </w:p>
    <w:p>
      <w:pPr>
        <w:keepNext w:val="1"/>
        <w:spacing w:after="10"/>
      </w:pPr>
      <w:r>
        <w:rPr>
          <w:b/>
          <w:bCs/>
        </w:rPr>
        <w:t xml:space="preserve">Witryna www przedmiotu: </w:t>
      </w:r>
    </w:p>
    <w:p>
      <w:pPr>
        <w:spacing w:before="20" w:after="190"/>
      </w:pPr>
      <w:r>
        <w:rPr/>
        <w:t xml:space="preserve">e.mini.pw.edu.pl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podstawową wiedzę o cyklu życia systemów informatycznych.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T1A_W06</w:t>
      </w:r>
    </w:p>
    <w:p>
      <w:pPr>
        <w:keepNext w:val="1"/>
        <w:spacing w:after="10"/>
      </w:pPr>
      <w:r>
        <w:rPr>
          <w:b/>
          <w:bCs/>
        </w:rPr>
        <w:t xml:space="preserve">Efekt W02: </w:t>
      </w:r>
    </w:p>
    <w:p>
      <w:pPr/>
      <w:r>
        <w:rPr/>
        <w:t xml:space="preserve">Zna podstawowe metody, techniki i narzędzia stosowane przy rozwiązywaniu prostych zadań informatycznych. Zna typowe technologie inżynierskie w zakresie tematyki przygotowywanej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K_W11, K_W12, K_W13</w:t>
      </w:r>
    </w:p>
    <w:p>
      <w:pPr>
        <w:spacing w:before="20" w:after="190"/>
      </w:pPr>
      <w:r>
        <w:rPr>
          <w:b/>
          <w:bCs/>
        </w:rPr>
        <w:t xml:space="preserve">Powiązane efekty obszarowe: </w:t>
      </w:r>
      <w:r>
        <w:rPr/>
        <w:t xml:space="preserve">T1A_W07, T1A_W07, T1A_W07</w:t>
      </w:r>
    </w:p>
    <w:p>
      <w:pPr>
        <w:keepNext w:val="1"/>
        <w:spacing w:after="10"/>
      </w:pPr>
      <w:r>
        <w:rPr>
          <w:b/>
          <w:bCs/>
        </w:rPr>
        <w:t xml:space="preserve">Efekt W03: </w:t>
      </w:r>
    </w:p>
    <w:p>
      <w:pPr/>
      <w:r>
        <w:rPr/>
        <w:t xml:space="preserve">Ma pogłębioną wiedzę dotyczącą tematu realizowanej pracy dyplomowej</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W04: </w:t>
      </w:r>
    </w:p>
    <w:p>
      <w:pPr/>
      <w:r>
        <w:rPr/>
        <w:t xml:space="preserve">Zna i rozumie podstawowe pojęcia i zasady z zakresu prawa autorskiego</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K_W16</w:t>
      </w:r>
    </w:p>
    <w:p>
      <w:pPr>
        <w:spacing w:before="20" w:after="190"/>
      </w:pPr>
      <w:r>
        <w:rPr>
          <w:b/>
          <w:bCs/>
        </w:rPr>
        <w:t xml:space="preserve">Powiązane efekty obszarowe: </w:t>
      </w:r>
      <w:r>
        <w:rPr/>
        <w:t xml:space="preserve">T1A_W08, T1A_W10</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oraz innych źródeł, integrować je, dokonywać ich interpretacji oraz wyciągać wnioski i formułować opinie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Ma umiejętność formułowania specyfikacji prostych systemów informatycznych i projektowania prostych systemów informatycznych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K_U01, K_U13, K_U23, K_U28, K_U29, K_U30 </w:t>
      </w:r>
    </w:p>
    <w:p>
      <w:pPr>
        <w:spacing w:before="20" w:after="190"/>
      </w:pPr>
      <w:r>
        <w:rPr>
          <w:b/>
          <w:bCs/>
        </w:rPr>
        <w:t xml:space="preserve">Powiązane efekty obszarowe: </w:t>
      </w:r>
      <w:r>
        <w:rPr/>
        <w:t xml:space="preserve">T1A_U09, T1A_U16, T1A_U09, T1A_U16, T1A_U14, T1A_U15, T1A_U16</w:t>
      </w:r>
    </w:p>
    <w:p>
      <w:pPr>
        <w:keepNext w:val="1"/>
        <w:spacing w:after="10"/>
      </w:pPr>
      <w:r>
        <w:rPr>
          <w:b/>
          <w:bCs/>
        </w:rPr>
        <w:t xml:space="preserve">Efekt U03: </w:t>
      </w:r>
    </w:p>
    <w:p>
      <w:pPr/>
      <w:r>
        <w:rPr/>
        <w:t xml:space="preserve">Potrafi - zgodnie z zadaną specyfikacją - zaprojektować oraz zrealizować prosty system informatyczny, używając właściwych metod, technik i narzędzi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K_U30 </w:t>
      </w:r>
    </w:p>
    <w:p>
      <w:pPr>
        <w:spacing w:before="20" w:after="190"/>
      </w:pPr>
      <w:r>
        <w:rPr>
          <w:b/>
          <w:bCs/>
        </w:rPr>
        <w:t xml:space="preserve">Powiązane efekty obszarowe: </w:t>
      </w:r>
      <w:r>
        <w:rPr/>
        <w:t xml:space="preserve">T1A_U16</w:t>
      </w:r>
    </w:p>
    <w:p>
      <w:pPr>
        <w:keepNext w:val="1"/>
        <w:spacing w:after="10"/>
      </w:pPr>
      <w:r>
        <w:rPr>
          <w:b/>
          <w:bCs/>
        </w:rPr>
        <w:t xml:space="preserve">Efekt U04: </w:t>
      </w:r>
    </w:p>
    <w:p>
      <w:pPr/>
      <w:r>
        <w:rPr/>
        <w:t xml:space="preserve">Potrafi wykonać prostą analizę sposobu funkcjonowania systemu informatycznego i ocenić istniejące rozwiązania informatyczne, przynajmniej w odniesieniu do ich cech funkcjonalnych</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K_U27</w:t>
      </w:r>
    </w:p>
    <w:p>
      <w:pPr>
        <w:spacing w:before="20" w:after="190"/>
      </w:pPr>
      <w:r>
        <w:rPr>
          <w:b/>
          <w:bCs/>
        </w:rPr>
        <w:t xml:space="preserve">Powiązane efekty obszarowe: </w:t>
      </w:r>
      <w:r>
        <w:rPr/>
        <w:t xml:space="preserve">T1A_U13</w:t>
      </w:r>
    </w:p>
    <w:p>
      <w:pPr>
        <w:keepNext w:val="1"/>
        <w:spacing w:after="10"/>
      </w:pPr>
      <w:r>
        <w:rPr>
          <w:b/>
          <w:bCs/>
        </w:rPr>
        <w:t xml:space="preserve">Efekt U05: </w:t>
      </w:r>
    </w:p>
    <w:p>
      <w:pPr/>
      <w:r>
        <w:rPr/>
        <w:t xml:space="preserve">Potrafi przygotować w języku polskim i obcym, uznawanym za podstawowy dla dziedziny nauki i dyscyplin naukowych właściwych dla studiowanego kierunku studiów, dobrze udokumentowane opracowanie problemów z zakresu studiowanego kierunku studiów</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T1A_U03, T1A_U04, 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indywidualnie i w zespole informatyków, w tym także potrafi zarządzać swoim czasem oraz podejmować zobowiązania i dotrzymywać terminów </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T1A_K03, T1A_K04</w:t>
      </w:r>
    </w:p>
    <w:p>
      <w:pPr>
        <w:keepNext w:val="1"/>
        <w:spacing w:after="10"/>
      </w:pPr>
      <w:r>
        <w:rPr>
          <w:b/>
          <w:bCs/>
        </w:rPr>
        <w:t xml:space="preserve">Efekt K02: </w:t>
      </w:r>
    </w:p>
    <w:p>
      <w:pPr/>
      <w:r>
        <w:rPr/>
        <w:t xml:space="preserve">Rozumie potrzebę i zna możliwości dalszego dokształcania się (studia II i III stopnia, studia podyplomowe, kursy i egzaminy przeprowadzane przez uczelnie, firmy i organizacje zawodowe)</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T1A_K01</w:t>
      </w:r>
    </w:p>
    <w:p>
      <w:pPr>
        <w:keepNext w:val="1"/>
        <w:spacing w:after="10"/>
      </w:pPr>
      <w:r>
        <w:rPr>
          <w:b/>
          <w:bCs/>
        </w:rPr>
        <w:t xml:space="preserve">Efekt K03: </w:t>
      </w:r>
    </w:p>
    <w:p>
      <w:pPr/>
      <w:r>
        <w:rPr/>
        <w:t xml:space="preserve">Rozumie potrzebę zachowań profesjonalnych i przestrzegania zasad etyki, w tym uczciwości</w:t>
      </w:r>
    </w:p>
    <w:p>
      <w:pPr>
        <w:spacing w:before="60"/>
      </w:pPr>
      <w:r>
        <w:rPr/>
        <w:t xml:space="preserve">Weryfikacja: </w:t>
      </w:r>
    </w:p>
    <w:p>
      <w:pPr>
        <w:spacing w:before="20" w:after="190"/>
      </w:pPr>
      <w:r>
        <w:rPr/>
        <w:t xml:space="preserve">weryfikacja projektu przez promotora, sprawdzenie części pisemnej, ocena źródeł informacji wykorzystywanych w pracy dyplomowej, ocena terminowości i samodzielności przygotowywanych fragmentów pracy</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T1A_K02,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2024-05-06T03:23:49+02:00</dcterms:created>
  <dcterms:modified xsi:type="dcterms:W3CDTF">2024-05-06T03:23:49+02:00</dcterms:modified>
</cp:coreProperties>
</file>

<file path=docProps/custom.xml><?xml version="1.0" encoding="utf-8"?>
<Properties xmlns="http://schemas.openxmlformats.org/officeDocument/2006/custom-properties" xmlns:vt="http://schemas.openxmlformats.org/officeDocument/2006/docPropsVTypes"/>
</file>