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pracy dyplomowej / projektu dyplomowego</w:t>
      </w:r>
    </w:p>
    <w:p>
      <w:pPr>
        <w:keepNext w:val="1"/>
        <w:spacing w:after="10"/>
      </w:pPr>
      <w:r>
        <w:rPr>
          <w:b/>
          <w:bCs/>
        </w:rPr>
        <w:t xml:space="preserve">Koordynator przedmiotu: </w:t>
      </w:r>
    </w:p>
    <w:p>
      <w:pPr>
        <w:spacing w:before="20" w:after="190"/>
      </w:pPr>
      <w:r>
        <w:rPr/>
        <w:t xml:space="preserve">Prodziekan ds. nauczania  Opiekun pracy dyplomowej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1. godziny kontaktowe – 25 h; w tym
	a) konsultacje z promotorem pracy inżynierskiej – 25 h
2. praca własna studenta – 280 h; w tym
a) analiza tematu, studia literaturowe, w tym, zapoznanie się z algorytmami i dokumentacją narzędzi, przygotowanie środowiska projektu – 100 h
b) napisanie aplikacji w ramach projektu dyplomowego, uruchomienie, testowanie (poza laboratorium) – 100 h
c) przygotowanie części pisemnej – 80 h
Razem 305 h, co odpowiada 12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z promotorem pracy inżynierskiej – 25 h
Razem 25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aplikacji w ramach projektu dyplomowego, uruchomienie, testowanie (poza laboratorium) – 100 h
2. przygotowanie części pisemnej pracy dyplomowej – 80 h
Razem 180 h, co odpowiada 7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procesu dyplomowania jest pogłębienie znajomości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Praca dyplomowa składa się z dwóch części: przygotowywanego w ramach 2-3-osobowego zespołu projektu dyplomowego oraz przygotowanej przez zespół części pisemnej. 
Projekt inżynierski: projektowanie, implementacja i testowanie. Doskonalenie umiejętności tworzenia oprogramowania w niedużym zespole (2 – 3 osoby). Utrwalenie zasad przemysłowego tworzenia aplikacji/programu/systemu. 
Część pisemna pracy inżynierskiej: przygotowanie opracowania. Opisanie wykonanej pracy, wykorzystanie dokumentacji przygotowanej w ramach przedmiotu Projekt zespołowy. Istotne jest wyraźne zaznaczenie podziału pracy, tzn. wyspecyfikowanie obszarów, za które odpowiedzialni byli poszczególni wykonawcy w ramach wspólnie zrealizowanej pracy. Przy-gotowanie i redakcja części: dokumentacja techniczna, dokumentacja użytkowa, wyniki testów, kody źródłowe wraz z komentarzami.
Przygotowana dokumentacja, kody źródłowe, skompilowana wersja programu dołączone są na płycie CD łącznie z pisemną częścią pracy i stanowią integralną część pracy inżynierskiej. Zespół złożony z n studentów dostarcza do dziekanatu n+2 kopie części pisemnej pracy oraz n+2 egzemplarze płyt CD z opisaną wyżej zawartością. 
</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kierunkach Informatyka i Computer Science, Uchwała Rady Wydziału MiNI nr 17/III/2008 z dnia 3.04.2008
2. Regulamin studiów w Politechnice Warszawskiej: §20, §21 i §22
3. Poradnik pisania pracy dyplomowej. Materiał Komisji Dydaktycznej Samorządu Studentów Politechniki Warszawskiej, pod red. M. Ziółkowskiej. Samorząd Studentów PW, Warszawa 2009, http://www.bg.pw.edu.pl/index.php/gdzie-szukac-literatury#11 
4. Od czego rozpocząć poszukiwania literatury do pracy? – materiał na stronach Biblioteki Głównej PW: http://www.bg.pw.edu.pl/index.php/gdzie-szukac-literatury
5. Informacje dla autorów prac naukowych, magisterskich, dyplomowych: http://www.bg.pw.edu.pl/index.php/instrukcja-dla-autorow</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o cyklu życia systemów informatycznych.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T1A_W06</w:t>
      </w:r>
    </w:p>
    <w:p>
      <w:pPr>
        <w:keepNext w:val="1"/>
        <w:spacing w:after="10"/>
      </w:pPr>
      <w:r>
        <w:rPr>
          <w:b/>
          <w:bCs/>
        </w:rPr>
        <w:t xml:space="preserve">Efekt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K_W11, K_W12, K_W13</w:t>
      </w:r>
    </w:p>
    <w:p>
      <w:pPr>
        <w:spacing w:before="20" w:after="190"/>
      </w:pPr>
      <w:r>
        <w:rPr>
          <w:b/>
          <w:bCs/>
        </w:rPr>
        <w:t xml:space="preserve">Powiązane efekty obszarowe: </w:t>
      </w:r>
      <w:r>
        <w:rPr/>
        <w:t xml:space="preserve">T1A_W07, T1A_W07, T1A_W07</w:t>
      </w:r>
    </w:p>
    <w:p>
      <w:pPr>
        <w:keepNext w:val="1"/>
        <w:spacing w:after="10"/>
      </w:pPr>
      <w:r>
        <w:rPr>
          <w:b/>
          <w:bCs/>
        </w:rPr>
        <w:t xml:space="preserve">Efekt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 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K_U01, K_U13, K_U23, K_U28, K_U29, K_U30 </w:t>
      </w:r>
    </w:p>
    <w:p>
      <w:pPr>
        <w:spacing w:before="20" w:after="190"/>
      </w:pPr>
      <w:r>
        <w:rPr>
          <w:b/>
          <w:bCs/>
        </w:rPr>
        <w:t xml:space="preserve">Powiązane efekty obszarowe: </w:t>
      </w:r>
      <w:r>
        <w:rPr/>
        <w:t xml:space="preserve">T1A_U09, T1A_U16, T1A_U09, T1A_U16, T1A_U14, T1A_U15, T1A_U16</w:t>
      </w:r>
    </w:p>
    <w:p>
      <w:pPr>
        <w:keepNext w:val="1"/>
        <w:spacing w:after="10"/>
      </w:pPr>
      <w:r>
        <w:rPr>
          <w:b/>
          <w:bCs/>
        </w:rPr>
        <w:t xml:space="preserve">Efekt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K_U30 </w:t>
      </w:r>
    </w:p>
    <w:p>
      <w:pPr>
        <w:spacing w:before="20" w:after="190"/>
      </w:pPr>
      <w:r>
        <w:rPr>
          <w:b/>
          <w:bCs/>
        </w:rPr>
        <w:t xml:space="preserve">Powiązane efekty obszarowe: </w:t>
      </w:r>
      <w:r>
        <w:rPr/>
        <w:t xml:space="preserve">T1A_U16</w:t>
      </w:r>
    </w:p>
    <w:p>
      <w:pPr>
        <w:keepNext w:val="1"/>
        <w:spacing w:after="10"/>
      </w:pPr>
      <w:r>
        <w:rPr>
          <w:b/>
          <w:bCs/>
        </w:rPr>
        <w:t xml:space="preserve">Efekt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T1A_U13</w:t>
      </w:r>
    </w:p>
    <w:p>
      <w:pPr>
        <w:keepNext w:val="1"/>
        <w:spacing w:after="10"/>
      </w:pPr>
      <w:r>
        <w:rPr>
          <w:b/>
          <w:bCs/>
        </w:rPr>
        <w:t xml:space="preserve">Efekt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T1A_U03, T1A_U04, 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p>
      <w:pPr>
        <w:keepNext w:val="1"/>
        <w:spacing w:after="10"/>
      </w:pPr>
      <w:r>
        <w:rPr>
          <w:b/>
          <w:bCs/>
        </w:rPr>
        <w:t xml:space="preserve">Efekt K02: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p>
      <w:pPr>
        <w:keepNext w:val="1"/>
        <w:spacing w:after="10"/>
      </w:pPr>
      <w:r>
        <w:rPr>
          <w:b/>
          <w:bCs/>
        </w:rPr>
        <w:t xml:space="preserve">Efekt K03: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2026-07-30T06:20:21+02:00</dcterms:created>
  <dcterms:modified xsi:type="dcterms:W3CDTF">2026-07-30T06:20:21+02:00</dcterms:modified>
</cp:coreProperties>
</file>

<file path=docProps/custom.xml><?xml version="1.0" encoding="utf-8"?>
<Properties xmlns="http://schemas.openxmlformats.org/officeDocument/2006/custom-properties" xmlns:vt="http://schemas.openxmlformats.org/officeDocument/2006/docPropsVTypes"/>
</file>