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urządzeń sterowanych numerycznie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Marciniak, Dr inż. Przemysław Dobrowolski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Analiza matematyczna, Znajomość podstawowych algorytmów i metod modelowania geometrycznego i grafiki komputerowej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projektowania systemów CAM, przeznaczonych do generowania trajektorii ruchu urządzeń sterowanych numerycznie, w szczególności z zaawansowanymi algorytmami modelowania ruchu brył sztywnych i prostych łańcuchów kinematycznych. W ramach przedmiotu studenci poznają metody i algorytmy projektowania i eksploatacji geometrycznych baz danych dla systemów opisu ruchu w przestrzeniach konfiguracji.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lokalny styku narzędzia i przedmiotu. Model 3C i 5C programowania frezarek sterowanych numerycznie. Projektowanie trajektorii we współrzędnych bryły sztywnej. Obliczanie trajektorii we współrzędnych wewnętrznych. Postprocesory. Programowanie robotów. Programowanie nadążne (follow-up). Algorytmy szukania drogi.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– zaliczenie na podstawie punktów przyznawanych za oddawane projekty programistyczne, implementowane na zajęciach i w domu. Ćwiczenia – zaliczenie na postawie punktów za kolokwia, prace domowe i aktywność. Zaliczenie laboratorium i ćwiczeń jest warunkiem dopuszczenia do egzaminu. Ocena końcowa jest wystawiana na postawie wyniku z egzaminu oraz wyników z laboratorium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
K. Marciniak, Modelowanie obrabiarek sterowanych numerycznie.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zaawansowane algorytmy i struktury danych do projektowania geometrycznych baz danych dla przestrzeni konfiguracji łańcuchów brył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CC_W03, CC_W04, CC_W05, CC_W11, CC_W13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przeanalizować wymagania w przedsięwzięciach związanych projektowaniem geometrycznych baz danych CAM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CC_U03, CC_U06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U2_02  : </w:t>
      </w:r>
    </w:p>
    <w:p>
      <w:pPr/>
      <w:r>
        <w:rPr/>
        <w:t xml:space="preserve">Posiada umiejętność selekcji i krytycznej interpretacji oraz praktycznego wykorzystania informacji technicznej do tworzenia generatorów i algorytmów weryfikacji programów NC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CC_U06, CC_U09, CC_U15, CC_U21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U2_03  : </w:t>
      </w:r>
    </w:p>
    <w:p>
      <w:pPr/>
      <w:r>
        <w:rPr/>
        <w:t xml:space="preserve">Potrafi zaprojektować i zaimplementować efektywne algorytmy szukania drogi w przestrzeni konfiguracji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(kolokwia, ocena zadań domowych, aktywność,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CC_U02, CC_U09, CC_U11, CC_U12, CC_U15, CC_U21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dyskusja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  : </w:t>
      </w:r>
    </w:p>
    <w:p>
      <w:pPr/>
      <w:r>
        <w:rPr/>
        <w:t xml:space="preserve">Potrafi posługiwać się językiem angielskim w stopniu umożliwiającym bezproblemową komunikację w zakresie zagadnień programowania urządzeń sterowanych numerycznie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 wykonanych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CC_K03, CC_K08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2024-05-02T23:16:35+02:00</dcterms:created>
  <dcterms:modified xsi:type="dcterms:W3CDTF">2024-05-02T23:16:35+02:00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